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83C" w:rsidRPr="00C767A0" w:rsidRDefault="0045583C" w:rsidP="00C767A0">
      <w:pPr>
        <w:rPr>
          <w:rFonts w:ascii="Times New Roman" w:hAnsi="Times New Roman"/>
          <w:b/>
        </w:rPr>
      </w:pPr>
      <w:r w:rsidRPr="00C767A0">
        <w:rPr>
          <w:rFonts w:ascii="Times New Roman" w:hAnsi="Times New Roman"/>
          <w:b/>
        </w:rPr>
        <w:t xml:space="preserve">Liz Roberts </w:t>
      </w:r>
      <w:r w:rsidRPr="00C767A0">
        <w:rPr>
          <w:rFonts w:ascii="Times New Roman" w:hAnsi="Times New Roman"/>
          <w:b/>
        </w:rPr>
        <w:sym w:font="Wingdings" w:char="F0E0"/>
      </w:r>
      <w:r w:rsidRPr="00C767A0">
        <w:rPr>
          <w:rFonts w:ascii="Times New Roman" w:hAnsi="Times New Roman"/>
          <w:b/>
        </w:rPr>
        <w:t xml:space="preserve"> </w:t>
      </w:r>
      <w:r w:rsidRPr="00C767A0">
        <w:rPr>
          <w:rFonts w:ascii="Times New Roman" w:hAnsi="Times New Roman" w:cs="Times"/>
          <w:b/>
          <w:szCs w:val="38"/>
        </w:rPr>
        <w:t>Scars of Nation:</w:t>
      </w:r>
      <w:r w:rsidRPr="00C767A0">
        <w:rPr>
          <w:rFonts w:ascii="Times New Roman" w:hAnsi="Times New Roman" w:cs="Arial"/>
          <w:b/>
          <w:szCs w:val="26"/>
        </w:rPr>
        <w:t xml:space="preserve"> </w:t>
      </w:r>
      <w:r w:rsidRPr="00C767A0">
        <w:rPr>
          <w:rFonts w:ascii="Times New Roman" w:hAnsi="Times New Roman" w:cs="Times"/>
          <w:b/>
          <w:szCs w:val="38"/>
        </w:rPr>
        <w:t>Surgical Penetration and the State in Ecuador</w:t>
      </w:r>
    </w:p>
    <w:p w:rsidR="0045583C" w:rsidRPr="00C767A0" w:rsidRDefault="0045583C" w:rsidP="00C767A0">
      <w:pPr>
        <w:rPr>
          <w:rFonts w:ascii="Times New Roman" w:hAnsi="Times New Roman"/>
        </w:rPr>
      </w:pPr>
      <w:r w:rsidRPr="00C767A0">
        <w:rPr>
          <w:rFonts w:ascii="Times New Roman" w:hAnsi="Times New Roman" w:cs="Arial"/>
          <w:szCs w:val="26"/>
        </w:rPr>
        <w:t xml:space="preserve">In Ecuador, middle class women and now, more working class women, eagerly pay to be scarred.   Cesarean sections carried out in private clinics leave a lateral scar, the mark of women not subject to the indignities of devalued public medical services.  It’s not citizenship per se that these women are after with their scars, since in Ecuador, citizenship, especially in the medical realm, is denigrated.   Instead the scar is a sign of a woman’s ability to remain distinct from the governed masses </w:t>
      </w:r>
      <w:proofErr w:type="gramStart"/>
      <w:r w:rsidRPr="00C767A0">
        <w:rPr>
          <w:rFonts w:ascii="Times New Roman" w:hAnsi="Times New Roman" w:cs="Arial"/>
          <w:szCs w:val="26"/>
        </w:rPr>
        <w:t>who</w:t>
      </w:r>
      <w:proofErr w:type="gramEnd"/>
      <w:r w:rsidRPr="00C767A0">
        <w:rPr>
          <w:rFonts w:ascii="Times New Roman" w:hAnsi="Times New Roman" w:cs="Arial"/>
          <w:szCs w:val="26"/>
        </w:rPr>
        <w:t xml:space="preserve"> need to make citizenship claims for social services on state institutions.  Scars and the bodies that carry them enact a </w:t>
      </w:r>
      <w:proofErr w:type="spellStart"/>
      <w:r w:rsidRPr="00C767A0">
        <w:rPr>
          <w:rFonts w:ascii="Times New Roman" w:hAnsi="Times New Roman" w:cs="Arial"/>
          <w:szCs w:val="26"/>
        </w:rPr>
        <w:t>racialized</w:t>
      </w:r>
      <w:proofErr w:type="spellEnd"/>
      <w:r w:rsidRPr="00C767A0">
        <w:rPr>
          <w:rFonts w:ascii="Times New Roman" w:hAnsi="Times New Roman" w:cs="Arial"/>
          <w:szCs w:val="26"/>
        </w:rPr>
        <w:t xml:space="preserve"> relationship to the nation.  Browner bodies can withstand vaginal birth within the disciplines of public maternity care.   When women pay for c-sections, the private scars make them whiter and more worthy of the nation.  After all they haven’t taken anything from the state.</w:t>
      </w:r>
    </w:p>
    <w:p w:rsidR="0045583C" w:rsidRPr="00C767A0" w:rsidRDefault="0045583C" w:rsidP="00C767A0">
      <w:pPr>
        <w:widowControl w:val="0"/>
        <w:autoSpaceDE w:val="0"/>
        <w:autoSpaceDN w:val="0"/>
        <w:adjustRightInd w:val="0"/>
        <w:rPr>
          <w:rFonts w:ascii="Times New Roman" w:hAnsi="Times New Roman"/>
          <w:b/>
        </w:rPr>
      </w:pPr>
    </w:p>
    <w:p w:rsidR="0045583C" w:rsidRPr="00C767A0" w:rsidRDefault="0045583C" w:rsidP="00C767A0">
      <w:pPr>
        <w:rPr>
          <w:rFonts w:ascii="Times New Roman" w:hAnsi="Times New Roman" w:cs="Arial"/>
          <w:b/>
          <w:szCs w:val="26"/>
        </w:rPr>
      </w:pPr>
      <w:r w:rsidRPr="00C767A0">
        <w:rPr>
          <w:rFonts w:ascii="Times New Roman" w:hAnsi="Times New Roman" w:cs="Arial"/>
          <w:b/>
          <w:szCs w:val="26"/>
        </w:rPr>
        <w:t xml:space="preserve">Carlos de la Torre </w:t>
      </w:r>
      <w:r w:rsidRPr="00C767A0">
        <w:rPr>
          <w:rFonts w:ascii="Times New Roman" w:hAnsi="Times New Roman" w:cs="Arial"/>
          <w:b/>
          <w:szCs w:val="26"/>
        </w:rPr>
        <w:sym w:font="Wingdings" w:char="F0E0"/>
      </w:r>
      <w:r w:rsidRPr="00C767A0">
        <w:rPr>
          <w:rFonts w:ascii="Times New Roman" w:hAnsi="Times New Roman" w:cs="Arial"/>
          <w:b/>
          <w:szCs w:val="26"/>
        </w:rPr>
        <w:t xml:space="preserve"> Rafael Correa’s </w:t>
      </w:r>
      <w:proofErr w:type="spellStart"/>
      <w:r w:rsidRPr="00C767A0">
        <w:rPr>
          <w:rFonts w:ascii="Times New Roman" w:hAnsi="Times New Roman" w:cs="Arial"/>
          <w:b/>
          <w:szCs w:val="26"/>
        </w:rPr>
        <w:t>Technopopulism</w:t>
      </w:r>
      <w:proofErr w:type="spellEnd"/>
    </w:p>
    <w:p w:rsidR="0045583C" w:rsidRPr="00C767A0" w:rsidRDefault="0045583C" w:rsidP="00C767A0">
      <w:pPr>
        <w:widowControl w:val="0"/>
        <w:autoSpaceDE w:val="0"/>
        <w:autoSpaceDN w:val="0"/>
        <w:adjustRightInd w:val="0"/>
        <w:rPr>
          <w:rFonts w:ascii="Times New Roman" w:hAnsi="Times New Roman" w:cs="Arial"/>
          <w:szCs w:val="26"/>
        </w:rPr>
      </w:pPr>
      <w:r w:rsidRPr="00C767A0">
        <w:rPr>
          <w:rFonts w:ascii="Times New Roman" w:hAnsi="Times New Roman" w:cs="Arial"/>
          <w:szCs w:val="26"/>
        </w:rPr>
        <w:t>Carlos de la Torre (FLACSO-Ecuador)</w:t>
      </w:r>
    </w:p>
    <w:p w:rsidR="0045583C" w:rsidRPr="00C767A0" w:rsidRDefault="0045583C" w:rsidP="00C767A0">
      <w:pPr>
        <w:widowControl w:val="0"/>
        <w:autoSpaceDE w:val="0"/>
        <w:autoSpaceDN w:val="0"/>
        <w:adjustRightInd w:val="0"/>
        <w:rPr>
          <w:rFonts w:ascii="Times New Roman" w:hAnsi="Times New Roman" w:cs="Arial"/>
          <w:szCs w:val="26"/>
        </w:rPr>
      </w:pPr>
      <w:r w:rsidRPr="00C767A0">
        <w:rPr>
          <w:rFonts w:ascii="Times New Roman" w:hAnsi="Times New Roman" w:cs="Arial"/>
          <w:szCs w:val="26"/>
        </w:rPr>
        <w:t xml:space="preserve">Inspired in a particular interpretation of Weber populism, as a form of charismatic domination, and technocracy have been portrayed as incompatible. Whereas charismatic authority is seen as irrational, technocracy is based on the application of instrumental reason to social life. In this talk I analyze how charismatic and technocratic domination are use by Rafael Correa. Studying his weekly radio and TV shows “enlaces </w:t>
      </w:r>
      <w:proofErr w:type="spellStart"/>
      <w:r w:rsidRPr="00C767A0">
        <w:rPr>
          <w:rFonts w:ascii="Times New Roman" w:hAnsi="Times New Roman" w:cs="Arial"/>
          <w:szCs w:val="26"/>
        </w:rPr>
        <w:t>ciudadanos</w:t>
      </w:r>
      <w:proofErr w:type="spellEnd"/>
      <w:r w:rsidRPr="00C767A0">
        <w:rPr>
          <w:rFonts w:ascii="Times New Roman" w:hAnsi="Times New Roman" w:cs="Arial"/>
          <w:szCs w:val="26"/>
        </w:rPr>
        <w:t>”, and his speeches I explore how he uses technocratic and populist appeals. The tensions between these two forms of domination are explored in the police rebellion that led to the kidnapping of president Correa September 30, 2010. The paper explores the authoritarian</w:t>
      </w:r>
    </w:p>
    <w:p w:rsidR="0045583C" w:rsidRPr="00C767A0" w:rsidRDefault="0045583C" w:rsidP="00C767A0">
      <w:pPr>
        <w:widowControl w:val="0"/>
        <w:autoSpaceDE w:val="0"/>
        <w:autoSpaceDN w:val="0"/>
        <w:adjustRightInd w:val="0"/>
        <w:rPr>
          <w:rFonts w:ascii="Times New Roman" w:hAnsi="Times New Roman" w:cs="Arial"/>
          <w:szCs w:val="26"/>
        </w:rPr>
      </w:pPr>
      <w:proofErr w:type="gramStart"/>
      <w:r w:rsidRPr="00C767A0">
        <w:rPr>
          <w:rFonts w:ascii="Times New Roman" w:hAnsi="Times New Roman" w:cs="Arial"/>
          <w:szCs w:val="26"/>
        </w:rPr>
        <w:t>appropriation</w:t>
      </w:r>
      <w:proofErr w:type="gramEnd"/>
      <w:r w:rsidRPr="00C767A0">
        <w:rPr>
          <w:rFonts w:ascii="Times New Roman" w:hAnsi="Times New Roman" w:cs="Arial"/>
          <w:szCs w:val="26"/>
        </w:rPr>
        <w:t xml:space="preserve"> of the people’s will by the charismatic leader, and of science by a technocratic elite.</w:t>
      </w:r>
    </w:p>
    <w:p w:rsidR="0045583C" w:rsidRPr="00C767A0" w:rsidRDefault="0045583C" w:rsidP="00C767A0">
      <w:pPr>
        <w:widowControl w:val="0"/>
        <w:autoSpaceDE w:val="0"/>
        <w:autoSpaceDN w:val="0"/>
        <w:adjustRightInd w:val="0"/>
        <w:rPr>
          <w:rFonts w:ascii="Times New Roman" w:hAnsi="Times New Roman" w:cs="Arial"/>
          <w:szCs w:val="26"/>
        </w:rPr>
      </w:pPr>
    </w:p>
    <w:p w:rsidR="0045583C" w:rsidRPr="00C767A0" w:rsidRDefault="0045583C" w:rsidP="00C767A0">
      <w:pPr>
        <w:widowControl w:val="0"/>
        <w:autoSpaceDE w:val="0"/>
        <w:autoSpaceDN w:val="0"/>
        <w:adjustRightInd w:val="0"/>
        <w:rPr>
          <w:rFonts w:ascii="Times New Roman" w:hAnsi="Times New Roman" w:cs="Arial"/>
          <w:b/>
          <w:szCs w:val="26"/>
        </w:rPr>
      </w:pPr>
      <w:r w:rsidRPr="00C767A0">
        <w:rPr>
          <w:rFonts w:ascii="Times New Roman" w:hAnsi="Times New Roman" w:cs="Arial"/>
          <w:b/>
          <w:szCs w:val="26"/>
        </w:rPr>
        <w:t xml:space="preserve">Marc Becker </w:t>
      </w:r>
      <w:r w:rsidRPr="00C767A0">
        <w:rPr>
          <w:rFonts w:ascii="Times New Roman" w:hAnsi="Times New Roman" w:cs="Arial"/>
          <w:b/>
          <w:szCs w:val="26"/>
        </w:rPr>
        <w:sym w:font="Wingdings" w:char="F0E0"/>
      </w:r>
      <w:r w:rsidRPr="00C767A0">
        <w:rPr>
          <w:rFonts w:ascii="Times New Roman" w:hAnsi="Times New Roman" w:cs="Arial"/>
          <w:b/>
          <w:szCs w:val="26"/>
        </w:rPr>
        <w:t xml:space="preserve"> </w:t>
      </w:r>
      <w:proofErr w:type="spellStart"/>
      <w:r w:rsidRPr="00C767A0">
        <w:rPr>
          <w:rFonts w:ascii="Times New Roman" w:hAnsi="Times New Roman" w:cs="Arial"/>
          <w:b/>
          <w:szCs w:val="26"/>
        </w:rPr>
        <w:t>Indigenismo</w:t>
      </w:r>
      <w:proofErr w:type="spellEnd"/>
      <w:r w:rsidRPr="00C767A0">
        <w:rPr>
          <w:rFonts w:ascii="Times New Roman" w:hAnsi="Times New Roman" w:cs="Arial"/>
          <w:b/>
          <w:szCs w:val="26"/>
        </w:rPr>
        <w:t xml:space="preserve"> in Ecuador</w:t>
      </w:r>
    </w:p>
    <w:p w:rsidR="0045583C" w:rsidRPr="00C767A0" w:rsidRDefault="0045583C" w:rsidP="00C767A0">
      <w:pPr>
        <w:widowControl w:val="0"/>
        <w:autoSpaceDE w:val="0"/>
        <w:autoSpaceDN w:val="0"/>
        <w:adjustRightInd w:val="0"/>
        <w:rPr>
          <w:rFonts w:ascii="Times New Roman" w:hAnsi="Times New Roman" w:cs="Arial"/>
          <w:szCs w:val="26"/>
        </w:rPr>
      </w:pPr>
      <w:r w:rsidRPr="00C767A0">
        <w:rPr>
          <w:rFonts w:ascii="Times New Roman" w:hAnsi="Times New Roman" w:cs="Arial"/>
          <w:szCs w:val="26"/>
        </w:rPr>
        <w:t xml:space="preserve">Ecuador has held a curious position in international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movements. Despite being home to a large number of Indigenous peoples, it failed to produce internationally recognized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intellectuals or governmental policies as happened in Mexico, Guatemala, Peru, and Bolivia. Furthermore, despite being one of the first countries to endorse proposals that emerged out of the </w:t>
      </w:r>
      <w:proofErr w:type="spellStart"/>
      <w:r w:rsidRPr="00C767A0">
        <w:rPr>
          <w:rFonts w:ascii="Times New Roman" w:hAnsi="Times New Roman" w:cs="Arial"/>
          <w:szCs w:val="26"/>
        </w:rPr>
        <w:t>Instituto</w:t>
      </w:r>
      <w:proofErr w:type="spellEnd"/>
      <w:r w:rsidRPr="00C767A0">
        <w:rPr>
          <w:rFonts w:ascii="Times New Roman" w:hAnsi="Times New Roman" w:cs="Arial"/>
          <w:szCs w:val="26"/>
        </w:rPr>
        <w:t xml:space="preserve">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w:t>
      </w:r>
      <w:proofErr w:type="spellStart"/>
      <w:r w:rsidRPr="00C767A0">
        <w:rPr>
          <w:rFonts w:ascii="Times New Roman" w:hAnsi="Times New Roman" w:cs="Arial"/>
          <w:szCs w:val="26"/>
        </w:rPr>
        <w:t>Interamericana</w:t>
      </w:r>
      <w:proofErr w:type="spellEnd"/>
      <w:r w:rsidRPr="00C767A0">
        <w:rPr>
          <w:rFonts w:ascii="Times New Roman" w:hAnsi="Times New Roman" w:cs="Arial"/>
          <w:szCs w:val="26"/>
        </w:rPr>
        <w:t xml:space="preserve"> (III, Inter-American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Institute) formed at </w:t>
      </w:r>
      <w:proofErr w:type="spellStart"/>
      <w:r w:rsidRPr="00C767A0">
        <w:rPr>
          <w:rFonts w:ascii="Times New Roman" w:hAnsi="Times New Roman" w:cs="Arial"/>
          <w:szCs w:val="26"/>
        </w:rPr>
        <w:t>Pátzcuaro</w:t>
      </w:r>
      <w:proofErr w:type="spellEnd"/>
      <w:r w:rsidRPr="00C767A0">
        <w:rPr>
          <w:rFonts w:ascii="Times New Roman" w:hAnsi="Times New Roman" w:cs="Arial"/>
          <w:szCs w:val="26"/>
        </w:rPr>
        <w:t xml:space="preserve">, Mexico in 1940,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institutions were not able to gain traction in Ecuador. Rather than a legacy of a weak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tradition, this essay argues that the shortcomings of the IIE were due to the failure of liberal </w:t>
      </w:r>
      <w:proofErr w:type="spellStart"/>
      <w:r w:rsidRPr="00C767A0">
        <w:rPr>
          <w:rFonts w:ascii="Times New Roman" w:hAnsi="Times New Roman" w:cs="Arial"/>
          <w:szCs w:val="26"/>
        </w:rPr>
        <w:t>indigenistas</w:t>
      </w:r>
      <w:proofErr w:type="spellEnd"/>
      <w:r w:rsidRPr="00C767A0">
        <w:rPr>
          <w:rFonts w:ascii="Times New Roman" w:hAnsi="Times New Roman" w:cs="Arial"/>
          <w:szCs w:val="26"/>
        </w:rPr>
        <w:t xml:space="preserve"> to present a sufficiently radical critique of Indigenous realities based on an analysis of their class position. Instead of creating strong </w:t>
      </w:r>
      <w:proofErr w:type="spellStart"/>
      <w:r w:rsidRPr="00C767A0">
        <w:rPr>
          <w:rFonts w:ascii="Times New Roman" w:hAnsi="Times New Roman" w:cs="Arial"/>
          <w:szCs w:val="26"/>
        </w:rPr>
        <w:t>indigenista</w:t>
      </w:r>
      <w:proofErr w:type="spellEnd"/>
      <w:r w:rsidRPr="00C767A0">
        <w:rPr>
          <w:rFonts w:ascii="Times New Roman" w:hAnsi="Times New Roman" w:cs="Arial"/>
          <w:szCs w:val="26"/>
        </w:rPr>
        <w:t xml:space="preserve"> institutions, activists organized militant Indigenous federations that pressed for economic and social justice rather than assimilation of Indigenous peoples into the dominant culture.</w:t>
      </w:r>
    </w:p>
    <w:p w:rsidR="0045583C" w:rsidRPr="00C767A0" w:rsidRDefault="0045583C" w:rsidP="00C767A0">
      <w:pPr>
        <w:widowControl w:val="0"/>
        <w:autoSpaceDE w:val="0"/>
        <w:autoSpaceDN w:val="0"/>
        <w:adjustRightInd w:val="0"/>
        <w:rPr>
          <w:rFonts w:ascii="Times New Roman" w:hAnsi="Times New Roman"/>
          <w:b/>
        </w:rPr>
      </w:pPr>
    </w:p>
    <w:p w:rsidR="0045583C" w:rsidRPr="00C767A0" w:rsidRDefault="0045583C" w:rsidP="00C767A0">
      <w:pPr>
        <w:widowControl w:val="0"/>
        <w:autoSpaceDE w:val="0"/>
        <w:autoSpaceDN w:val="0"/>
        <w:adjustRightInd w:val="0"/>
        <w:rPr>
          <w:rFonts w:ascii="Times New Roman" w:hAnsi="Times New Roman" w:cs="Times New Roman"/>
          <w:b/>
          <w:szCs w:val="32"/>
        </w:rPr>
      </w:pPr>
      <w:r w:rsidRPr="00C767A0">
        <w:rPr>
          <w:rFonts w:ascii="Times New Roman" w:hAnsi="Times New Roman"/>
          <w:b/>
        </w:rPr>
        <w:t xml:space="preserve">Michael </w:t>
      </w:r>
      <w:proofErr w:type="spellStart"/>
      <w:r w:rsidRPr="00C767A0">
        <w:rPr>
          <w:rFonts w:ascii="Times New Roman" w:hAnsi="Times New Roman"/>
          <w:b/>
        </w:rPr>
        <w:t>Handelsman</w:t>
      </w:r>
      <w:proofErr w:type="spellEnd"/>
      <w:r w:rsidRPr="00C767A0">
        <w:rPr>
          <w:rFonts w:ascii="Times New Roman" w:hAnsi="Times New Roman"/>
          <w:b/>
        </w:rPr>
        <w:t xml:space="preserve"> </w:t>
      </w:r>
      <w:r w:rsidRPr="00C767A0">
        <w:rPr>
          <w:rFonts w:ascii="Times New Roman" w:hAnsi="Times New Roman"/>
          <w:b/>
        </w:rPr>
        <w:sym w:font="Wingdings" w:char="F0E0"/>
      </w:r>
      <w:r w:rsidRPr="00C767A0">
        <w:rPr>
          <w:rFonts w:ascii="Times New Roman" w:hAnsi="Times New Roman"/>
          <w:b/>
        </w:rPr>
        <w:t xml:space="preserve"> </w:t>
      </w:r>
      <w:r w:rsidRPr="00C767A0">
        <w:rPr>
          <w:rFonts w:ascii="Times New Roman" w:hAnsi="Times New Roman" w:cs="Tahoma"/>
          <w:b/>
          <w:szCs w:val="26"/>
        </w:rPr>
        <w:t xml:space="preserve">Afro-Ecuador Beyond the 'lettered city':  Rethinking </w:t>
      </w:r>
      <w:proofErr w:type="gramStart"/>
      <w:r w:rsidRPr="00C767A0">
        <w:rPr>
          <w:rFonts w:ascii="Times New Roman" w:hAnsi="Times New Roman" w:cs="Tahoma"/>
          <w:b/>
          <w:szCs w:val="26"/>
        </w:rPr>
        <w:t>the  representation</w:t>
      </w:r>
      <w:proofErr w:type="gramEnd"/>
      <w:r w:rsidRPr="00C767A0">
        <w:rPr>
          <w:rFonts w:ascii="Times New Roman" w:hAnsi="Times New Roman" w:cs="Tahoma"/>
          <w:b/>
          <w:szCs w:val="26"/>
        </w:rPr>
        <w:t xml:space="preserve"> of blackness in the literary works of Nelson </w:t>
      </w:r>
      <w:proofErr w:type="spellStart"/>
      <w:r w:rsidRPr="00C767A0">
        <w:rPr>
          <w:rFonts w:ascii="Times New Roman" w:hAnsi="Times New Roman" w:cs="Tahoma"/>
          <w:b/>
          <w:szCs w:val="26"/>
        </w:rPr>
        <w:t>Estupiñán</w:t>
      </w:r>
      <w:proofErr w:type="spellEnd"/>
      <w:r w:rsidRPr="00C767A0">
        <w:rPr>
          <w:rFonts w:ascii="Times New Roman" w:hAnsi="Times New Roman" w:cs="Tahoma"/>
          <w:b/>
          <w:szCs w:val="26"/>
        </w:rPr>
        <w:t xml:space="preserve"> Bass</w:t>
      </w:r>
    </w:p>
    <w:p w:rsidR="0045583C" w:rsidRPr="00C767A0" w:rsidRDefault="0045583C" w:rsidP="00C767A0">
      <w:pPr>
        <w:widowControl w:val="0"/>
        <w:autoSpaceDE w:val="0"/>
        <w:autoSpaceDN w:val="0"/>
        <w:adjustRightInd w:val="0"/>
        <w:rPr>
          <w:rFonts w:ascii="Times New Roman" w:hAnsi="Times New Roman" w:cs="Times New Roman"/>
          <w:szCs w:val="32"/>
        </w:rPr>
      </w:pPr>
      <w:r w:rsidRPr="00C767A0">
        <w:rPr>
          <w:rFonts w:ascii="Times New Roman" w:hAnsi="Times New Roman" w:cs="Times New Roman"/>
          <w:szCs w:val="32"/>
        </w:rPr>
        <w:t> </w:t>
      </w:r>
    </w:p>
    <w:p w:rsidR="0045583C" w:rsidRPr="00C767A0" w:rsidRDefault="0045583C" w:rsidP="00C767A0">
      <w:pPr>
        <w:rPr>
          <w:rFonts w:ascii="Times New Roman" w:hAnsi="Times New Roman" w:cs="Times New Roman"/>
          <w:szCs w:val="30"/>
        </w:rPr>
      </w:pPr>
      <w:r w:rsidRPr="00C767A0">
        <w:rPr>
          <w:rFonts w:ascii="Times New Roman" w:hAnsi="Times New Roman" w:cs="Times New Roman"/>
          <w:szCs w:val="30"/>
        </w:rPr>
        <w:t xml:space="preserve">In this paper I reflect on the meaning and function of literature written and read from the experience of blackness in Ecuador, especially with regard to the example of Nelson </w:t>
      </w:r>
      <w:proofErr w:type="spellStart"/>
      <w:r w:rsidRPr="00C767A0">
        <w:rPr>
          <w:rFonts w:ascii="Times New Roman" w:hAnsi="Times New Roman" w:cs="Times New Roman"/>
          <w:szCs w:val="30"/>
        </w:rPr>
        <w:t>Estupiñán</w:t>
      </w:r>
      <w:proofErr w:type="spellEnd"/>
      <w:r w:rsidRPr="00C767A0">
        <w:rPr>
          <w:rFonts w:ascii="Times New Roman" w:hAnsi="Times New Roman" w:cs="Times New Roman"/>
          <w:szCs w:val="30"/>
        </w:rPr>
        <w:t xml:space="preserve"> Bass (1912-2002) who is considered one of Ecuador’s principal Afro Ecuadorian writers.  Part of the problem is identifying the social context in which we read </w:t>
      </w:r>
      <w:proofErr w:type="spellStart"/>
      <w:r w:rsidRPr="00C767A0">
        <w:rPr>
          <w:rFonts w:ascii="Times New Roman" w:hAnsi="Times New Roman" w:cs="Times New Roman"/>
          <w:szCs w:val="30"/>
        </w:rPr>
        <w:t>Estupiñán’s</w:t>
      </w:r>
      <w:proofErr w:type="spellEnd"/>
      <w:r w:rsidRPr="00C767A0">
        <w:rPr>
          <w:rFonts w:ascii="Times New Roman" w:hAnsi="Times New Roman" w:cs="Times New Roman"/>
          <w:szCs w:val="30"/>
        </w:rPr>
        <w:t xml:space="preserve"> literary production.  My analysis moves between the so-called “lettered city” and the rural areas of the northern region of Esmeraldas province where numerous communities are struggling to take control of their own representation(s).  Consequently, the question before us has to do with the conflicting role of an Afro </w:t>
      </w:r>
      <w:proofErr w:type="spellStart"/>
      <w:r w:rsidRPr="00C767A0">
        <w:rPr>
          <w:rFonts w:ascii="Times New Roman" w:hAnsi="Times New Roman" w:cs="Times New Roman"/>
          <w:szCs w:val="30"/>
        </w:rPr>
        <w:t>Esmeraldan</w:t>
      </w:r>
      <w:proofErr w:type="spellEnd"/>
      <w:r w:rsidRPr="00C767A0">
        <w:rPr>
          <w:rFonts w:ascii="Times New Roman" w:hAnsi="Times New Roman" w:cs="Times New Roman"/>
          <w:szCs w:val="30"/>
        </w:rPr>
        <w:t xml:space="preserve"> writer who purports to articulate and interpret the needs, interests, and histories that define the province’s inhabitants while assuming an hierarchical position of a socially engaged intellectual who unwittingly and paradoxically renders voiceless those Afro communities that have for centuries spoken through their elders and ancestors.</w:t>
      </w:r>
    </w:p>
    <w:p w:rsidR="0045583C" w:rsidRPr="00C767A0" w:rsidRDefault="0045583C" w:rsidP="00C767A0">
      <w:pPr>
        <w:rPr>
          <w:rFonts w:ascii="Times New Roman" w:hAnsi="Times New Roman" w:cs="Times New Roman"/>
          <w:szCs w:val="30"/>
        </w:rPr>
      </w:pPr>
    </w:p>
    <w:p w:rsidR="00FF16F6" w:rsidRDefault="0045583C" w:rsidP="00FF16F6">
      <w:pPr>
        <w:rPr>
          <w:rFonts w:ascii="Times New Roman" w:hAnsi="Times New Roman"/>
          <w:b/>
          <w:szCs w:val="32"/>
        </w:rPr>
      </w:pPr>
      <w:r w:rsidRPr="00FF16F6">
        <w:rPr>
          <w:rFonts w:ascii="Times New Roman" w:hAnsi="Times New Roman" w:cs="Times New Roman"/>
          <w:b/>
          <w:szCs w:val="30"/>
        </w:rPr>
        <w:t xml:space="preserve">John McDowell </w:t>
      </w:r>
      <w:r w:rsidRPr="00FF16F6">
        <w:rPr>
          <w:rFonts w:ascii="Times New Roman" w:hAnsi="Times New Roman" w:cs="Times New Roman"/>
          <w:b/>
          <w:szCs w:val="30"/>
        </w:rPr>
        <w:sym w:font="Wingdings" w:char="F0E0"/>
      </w:r>
      <w:r w:rsidRPr="00FF16F6">
        <w:rPr>
          <w:rFonts w:ascii="Times New Roman" w:hAnsi="Times New Roman" w:cs="Times New Roman"/>
          <w:b/>
          <w:szCs w:val="30"/>
        </w:rPr>
        <w:t xml:space="preserve"> </w:t>
      </w:r>
      <w:r w:rsidR="00FF16F6" w:rsidRPr="00FF16F6">
        <w:rPr>
          <w:rFonts w:ascii="Times New Roman" w:hAnsi="Times New Roman"/>
          <w:b/>
          <w:szCs w:val="32"/>
        </w:rPr>
        <w:t xml:space="preserve">Imagining an Indigenous Ecuador in </w:t>
      </w:r>
      <w:proofErr w:type="spellStart"/>
      <w:r w:rsidR="00FF16F6" w:rsidRPr="00FF16F6">
        <w:rPr>
          <w:rFonts w:ascii="Times New Roman" w:hAnsi="Times New Roman"/>
          <w:b/>
          <w:szCs w:val="32"/>
        </w:rPr>
        <w:t>Otavalo</w:t>
      </w:r>
      <w:proofErr w:type="spellEnd"/>
      <w:r w:rsidR="00FF16F6" w:rsidRPr="00FF16F6">
        <w:rPr>
          <w:rFonts w:ascii="Times New Roman" w:hAnsi="Times New Roman"/>
          <w:b/>
          <w:szCs w:val="32"/>
        </w:rPr>
        <w:t>:</w:t>
      </w:r>
      <w:r w:rsidR="00FF16F6">
        <w:rPr>
          <w:rFonts w:ascii="Times New Roman" w:hAnsi="Times New Roman"/>
          <w:b/>
          <w:szCs w:val="32"/>
        </w:rPr>
        <w:t xml:space="preserve"> </w:t>
      </w:r>
      <w:r w:rsidR="00FF16F6" w:rsidRPr="00FF16F6">
        <w:rPr>
          <w:rFonts w:ascii="Times New Roman" w:hAnsi="Times New Roman"/>
          <w:b/>
          <w:szCs w:val="32"/>
        </w:rPr>
        <w:t xml:space="preserve">Beyond Commemoration in </w:t>
      </w:r>
      <w:proofErr w:type="spellStart"/>
      <w:r w:rsidR="00FF16F6" w:rsidRPr="00FF16F6">
        <w:rPr>
          <w:rFonts w:ascii="Times New Roman" w:hAnsi="Times New Roman"/>
          <w:b/>
          <w:szCs w:val="32"/>
        </w:rPr>
        <w:t>Otavalos</w:t>
      </w:r>
      <w:proofErr w:type="spellEnd"/>
      <w:r w:rsidR="00FF16F6" w:rsidRPr="00FF16F6">
        <w:rPr>
          <w:rFonts w:ascii="Times New Roman" w:hAnsi="Times New Roman"/>
          <w:b/>
          <w:szCs w:val="32"/>
        </w:rPr>
        <w:t xml:space="preserve"> Song</w:t>
      </w:r>
    </w:p>
    <w:p w:rsidR="0045583C" w:rsidRPr="00FF16F6" w:rsidRDefault="0045583C" w:rsidP="00FF16F6">
      <w:pPr>
        <w:rPr>
          <w:rFonts w:ascii="Times New Roman" w:hAnsi="Times New Roman"/>
          <w:b/>
          <w:szCs w:val="32"/>
        </w:rPr>
      </w:pPr>
    </w:p>
    <w:p w:rsidR="00C767A0" w:rsidRPr="00C767A0" w:rsidRDefault="00C767A0" w:rsidP="00C767A0">
      <w:pPr>
        <w:ind w:firstLine="720"/>
        <w:rPr>
          <w:rFonts w:ascii="Times New Roman" w:hAnsi="Times New Roman"/>
        </w:rPr>
      </w:pPr>
      <w:r w:rsidRPr="00C767A0">
        <w:rPr>
          <w:rFonts w:ascii="Times New Roman" w:hAnsi="Times New Roman"/>
        </w:rPr>
        <w:t xml:space="preserve">We will observe how Otavalos song enters into commemorative practice as a powerful device for imagining an indigenous Ecuador in </w:t>
      </w:r>
      <w:proofErr w:type="spellStart"/>
      <w:r w:rsidRPr="00C767A0">
        <w:rPr>
          <w:rFonts w:ascii="Times New Roman" w:hAnsi="Times New Roman"/>
        </w:rPr>
        <w:t>Otavalo</w:t>
      </w:r>
      <w:proofErr w:type="spellEnd"/>
      <w:r w:rsidRPr="00C767A0">
        <w:rPr>
          <w:rFonts w:ascii="Times New Roman" w:hAnsi="Times New Roman"/>
        </w:rPr>
        <w:t xml:space="preserve"> where it occasions a communion with the past; at its most effective, it can erase awareness of the commemorative vehicle and evocation may shade into invocation, as a summoned past takes on, virtually and provisionally, an aura of presence.  </w:t>
      </w:r>
    </w:p>
    <w:p w:rsidR="00C767A0" w:rsidRPr="00C767A0" w:rsidRDefault="00C767A0" w:rsidP="00C767A0">
      <w:pPr>
        <w:ind w:firstLine="720"/>
        <w:rPr>
          <w:rFonts w:ascii="Times New Roman" w:hAnsi="Times New Roman"/>
        </w:rPr>
      </w:pPr>
      <w:r w:rsidRPr="00C767A0">
        <w:rPr>
          <w:rFonts w:ascii="Times New Roman" w:hAnsi="Times New Roman"/>
        </w:rPr>
        <w:t xml:space="preserve">But does this analysis shortchange the transformative potential of experience? By insisting on the provisional, virtual, and illusory qualities of these epiphanies, are we imposing on Andean consciousness a Western epistemology rooted in a mind/body distinction, in a separation of the spiritual from everyday life, in a strictly linear sense of chronology? Is there an Andean way of experiencing the world, where constructs like transcendence and epiphany are not needed? The difference between these worldviews could be captured in an adaptation of this paper’s title, from “Imagining an Indigenous Ecuador in </w:t>
      </w:r>
      <w:proofErr w:type="spellStart"/>
      <w:r w:rsidRPr="00C767A0">
        <w:rPr>
          <w:rFonts w:ascii="Times New Roman" w:hAnsi="Times New Roman"/>
        </w:rPr>
        <w:t>Otavalo</w:t>
      </w:r>
      <w:proofErr w:type="spellEnd"/>
      <w:r w:rsidRPr="00C767A0">
        <w:rPr>
          <w:rFonts w:ascii="Times New Roman" w:hAnsi="Times New Roman"/>
        </w:rPr>
        <w:t xml:space="preserve">” to “Living an Indigenous Ecuador in </w:t>
      </w:r>
      <w:proofErr w:type="spellStart"/>
      <w:r w:rsidRPr="00C767A0">
        <w:rPr>
          <w:rFonts w:ascii="Times New Roman" w:hAnsi="Times New Roman"/>
        </w:rPr>
        <w:t>Otavalo</w:t>
      </w:r>
      <w:proofErr w:type="spellEnd"/>
      <w:r w:rsidRPr="00C767A0">
        <w:rPr>
          <w:rFonts w:ascii="Times New Roman" w:hAnsi="Times New Roman"/>
        </w:rPr>
        <w:t xml:space="preserve">.” Shall we drop the hypothetical, the conditional, from our accounts?  </w:t>
      </w:r>
    </w:p>
    <w:p w:rsidR="0045583C" w:rsidRPr="00C767A0" w:rsidRDefault="0045583C" w:rsidP="00C767A0">
      <w:pPr>
        <w:rPr>
          <w:rFonts w:ascii="Times New Roman" w:hAnsi="Times New Roman"/>
        </w:rPr>
      </w:pPr>
    </w:p>
    <w:p w:rsidR="0045583C" w:rsidRPr="00C767A0" w:rsidRDefault="0045583C" w:rsidP="00C767A0">
      <w:pPr>
        <w:rPr>
          <w:rFonts w:ascii="Times New Roman" w:hAnsi="Times New Roman"/>
          <w:b/>
        </w:rPr>
      </w:pPr>
      <w:r w:rsidRPr="00C767A0">
        <w:rPr>
          <w:rFonts w:ascii="Times New Roman" w:hAnsi="Times New Roman"/>
          <w:b/>
        </w:rPr>
        <w:t xml:space="preserve">Kate Swanson </w:t>
      </w:r>
      <w:r w:rsidRPr="00C767A0">
        <w:rPr>
          <w:rFonts w:ascii="Times New Roman" w:hAnsi="Times New Roman"/>
          <w:b/>
        </w:rPr>
        <w:sym w:font="Wingdings" w:char="F0E0"/>
      </w:r>
      <w:r w:rsidRPr="00C767A0">
        <w:rPr>
          <w:rFonts w:ascii="Times New Roman" w:hAnsi="Times New Roman"/>
          <w:b/>
        </w:rPr>
        <w:t xml:space="preserve"> </w:t>
      </w:r>
      <w:r w:rsidRPr="00C767A0">
        <w:rPr>
          <w:rFonts w:ascii="Times New Roman" w:hAnsi="Times New Roman" w:cs="Arial"/>
          <w:b/>
          <w:szCs w:val="26"/>
        </w:rPr>
        <w:t xml:space="preserve">Crossing borders from </w:t>
      </w:r>
      <w:proofErr w:type="spellStart"/>
      <w:r w:rsidRPr="00C767A0">
        <w:rPr>
          <w:rFonts w:ascii="Times New Roman" w:hAnsi="Times New Roman" w:cs="Arial"/>
          <w:b/>
          <w:szCs w:val="26"/>
        </w:rPr>
        <w:t>Calhuasí</w:t>
      </w:r>
      <w:proofErr w:type="spellEnd"/>
      <w:r w:rsidRPr="00C767A0">
        <w:rPr>
          <w:rFonts w:ascii="Times New Roman" w:hAnsi="Times New Roman" w:cs="Arial"/>
          <w:b/>
          <w:szCs w:val="26"/>
        </w:rPr>
        <w:t xml:space="preserve"> to Quito to Brooklyn: indigenous youth’s rural-to-urban migrations and beyond</w:t>
      </w:r>
    </w:p>
    <w:p w:rsidR="0045583C" w:rsidRPr="00C767A0" w:rsidRDefault="0045583C" w:rsidP="00C767A0">
      <w:pPr>
        <w:widowControl w:val="0"/>
        <w:autoSpaceDE w:val="0"/>
        <w:autoSpaceDN w:val="0"/>
        <w:adjustRightInd w:val="0"/>
        <w:rPr>
          <w:rFonts w:ascii="Times New Roman" w:hAnsi="Times New Roman" w:cs="Arial"/>
          <w:szCs w:val="26"/>
        </w:rPr>
      </w:pPr>
    </w:p>
    <w:p w:rsidR="0045583C" w:rsidRPr="00C767A0" w:rsidRDefault="0045583C" w:rsidP="00C767A0">
      <w:pPr>
        <w:pStyle w:val="ListParagraph"/>
        <w:widowControl w:val="0"/>
        <w:numPr>
          <w:ilvl w:val="0"/>
          <w:numId w:val="2"/>
        </w:numPr>
        <w:autoSpaceDE w:val="0"/>
        <w:autoSpaceDN w:val="0"/>
        <w:adjustRightInd w:val="0"/>
        <w:rPr>
          <w:rFonts w:ascii="Times New Roman" w:hAnsi="Times New Roman" w:cs="Arial"/>
          <w:szCs w:val="26"/>
        </w:rPr>
      </w:pPr>
      <w:proofErr w:type="spellStart"/>
      <w:proofErr w:type="gramStart"/>
      <w:r w:rsidRPr="00C767A0">
        <w:rPr>
          <w:rFonts w:ascii="Times New Roman" w:hAnsi="Times New Roman" w:cs="Arial"/>
          <w:szCs w:val="26"/>
        </w:rPr>
        <w:t>racialized</w:t>
      </w:r>
      <w:proofErr w:type="spellEnd"/>
      <w:proofErr w:type="gramEnd"/>
      <w:r w:rsidRPr="00C767A0">
        <w:rPr>
          <w:rFonts w:ascii="Times New Roman" w:hAnsi="Times New Roman" w:cs="Arial"/>
          <w:szCs w:val="26"/>
        </w:rPr>
        <w:t xml:space="preserve"> borders (in the city, in the nation)</w:t>
      </w:r>
    </w:p>
    <w:p w:rsidR="0045583C" w:rsidRPr="00C767A0" w:rsidRDefault="0045583C" w:rsidP="00C767A0">
      <w:pPr>
        <w:pStyle w:val="ListParagraph"/>
        <w:widowControl w:val="0"/>
        <w:numPr>
          <w:ilvl w:val="0"/>
          <w:numId w:val="2"/>
        </w:numPr>
        <w:autoSpaceDE w:val="0"/>
        <w:autoSpaceDN w:val="0"/>
        <w:adjustRightInd w:val="0"/>
        <w:rPr>
          <w:rFonts w:ascii="Times New Roman" w:hAnsi="Times New Roman" w:cs="Arial"/>
          <w:szCs w:val="26"/>
        </w:rPr>
      </w:pPr>
      <w:proofErr w:type="gramStart"/>
      <w:r w:rsidRPr="00C767A0">
        <w:rPr>
          <w:rFonts w:ascii="Times New Roman" w:hAnsi="Times New Roman" w:cs="Arial"/>
          <w:szCs w:val="26"/>
        </w:rPr>
        <w:t>revanchist</w:t>
      </w:r>
      <w:proofErr w:type="gramEnd"/>
      <w:r w:rsidRPr="00C767A0">
        <w:rPr>
          <w:rFonts w:ascii="Times New Roman" w:hAnsi="Times New Roman" w:cs="Arial"/>
          <w:szCs w:val="26"/>
        </w:rPr>
        <w:t xml:space="preserve"> policies of displacement</w:t>
      </w:r>
    </w:p>
    <w:p w:rsidR="0045583C" w:rsidRPr="00C767A0" w:rsidRDefault="0045583C" w:rsidP="00C767A0">
      <w:pPr>
        <w:pStyle w:val="ListParagraph"/>
        <w:widowControl w:val="0"/>
        <w:numPr>
          <w:ilvl w:val="0"/>
          <w:numId w:val="2"/>
        </w:numPr>
        <w:autoSpaceDE w:val="0"/>
        <w:autoSpaceDN w:val="0"/>
        <w:adjustRightInd w:val="0"/>
        <w:rPr>
          <w:rFonts w:ascii="Times New Roman" w:hAnsi="Times New Roman" w:cs="Arial"/>
          <w:szCs w:val="26"/>
        </w:rPr>
      </w:pPr>
      <w:r w:rsidRPr="00C767A0">
        <w:rPr>
          <w:rFonts w:ascii="Times New Roman" w:hAnsi="Times New Roman" w:cs="Arial"/>
          <w:szCs w:val="26"/>
        </w:rPr>
        <w:t xml:space="preserve">Indigenous </w:t>
      </w:r>
      <w:proofErr w:type="spellStart"/>
      <w:r w:rsidRPr="00C767A0">
        <w:rPr>
          <w:rFonts w:ascii="Times New Roman" w:hAnsi="Times New Roman" w:cs="Arial"/>
          <w:szCs w:val="26"/>
        </w:rPr>
        <w:t>transnationalism</w:t>
      </w:r>
      <w:proofErr w:type="spellEnd"/>
    </w:p>
    <w:p w:rsidR="0045583C" w:rsidRPr="00C767A0" w:rsidRDefault="0045583C" w:rsidP="00C767A0">
      <w:pPr>
        <w:pStyle w:val="ListParagraph"/>
        <w:widowControl w:val="0"/>
        <w:numPr>
          <w:ilvl w:val="0"/>
          <w:numId w:val="2"/>
        </w:numPr>
        <w:autoSpaceDE w:val="0"/>
        <w:autoSpaceDN w:val="0"/>
        <w:adjustRightInd w:val="0"/>
        <w:rPr>
          <w:rFonts w:ascii="Times New Roman" w:hAnsi="Times New Roman" w:cs="Arial"/>
          <w:szCs w:val="26"/>
        </w:rPr>
      </w:pPr>
      <w:proofErr w:type="gramStart"/>
      <w:r w:rsidRPr="00C767A0">
        <w:rPr>
          <w:rFonts w:ascii="Times New Roman" w:hAnsi="Times New Roman" w:cs="Arial"/>
          <w:szCs w:val="26"/>
        </w:rPr>
        <w:t>indigenous</w:t>
      </w:r>
      <w:proofErr w:type="gramEnd"/>
      <w:r w:rsidRPr="00C767A0">
        <w:rPr>
          <w:rFonts w:ascii="Times New Roman" w:hAnsi="Times New Roman" w:cs="Arial"/>
          <w:szCs w:val="26"/>
        </w:rPr>
        <w:t xml:space="preserve"> youth's more recent international migration to Brooklyn</w:t>
      </w:r>
    </w:p>
    <w:p w:rsidR="0045583C" w:rsidRPr="00C767A0" w:rsidRDefault="0045583C" w:rsidP="00C767A0">
      <w:pPr>
        <w:rPr>
          <w:rFonts w:ascii="Times New Roman" w:hAnsi="Times New Roman"/>
          <w:b/>
        </w:rPr>
      </w:pPr>
    </w:p>
    <w:p w:rsidR="0045583C" w:rsidRPr="00C767A0" w:rsidRDefault="0045583C" w:rsidP="00C767A0">
      <w:pPr>
        <w:rPr>
          <w:rFonts w:ascii="Times New Roman" w:hAnsi="Times New Roman"/>
          <w:b/>
        </w:rPr>
      </w:pPr>
      <w:r w:rsidRPr="00C767A0">
        <w:rPr>
          <w:rFonts w:ascii="Times New Roman" w:hAnsi="Times New Roman"/>
          <w:b/>
        </w:rPr>
        <w:t xml:space="preserve">Rudi </w:t>
      </w:r>
      <w:proofErr w:type="spellStart"/>
      <w:r w:rsidRPr="00C767A0">
        <w:rPr>
          <w:rFonts w:ascii="Times New Roman" w:hAnsi="Times New Roman"/>
          <w:b/>
        </w:rPr>
        <w:t>Colloredo-Mansfeld</w:t>
      </w:r>
      <w:proofErr w:type="spellEnd"/>
      <w:r w:rsidRPr="00C767A0">
        <w:rPr>
          <w:rFonts w:ascii="Times New Roman" w:hAnsi="Times New Roman"/>
          <w:b/>
        </w:rPr>
        <w:t xml:space="preserve"> &amp; Jason </w:t>
      </w:r>
      <w:proofErr w:type="spellStart"/>
      <w:r w:rsidRPr="00C767A0">
        <w:rPr>
          <w:rFonts w:ascii="Times New Roman" w:hAnsi="Times New Roman"/>
          <w:b/>
        </w:rPr>
        <w:t>Antrosio</w:t>
      </w:r>
      <w:proofErr w:type="spellEnd"/>
      <w:r w:rsidRPr="00C767A0">
        <w:rPr>
          <w:rFonts w:ascii="Times New Roman" w:hAnsi="Times New Roman"/>
          <w:b/>
        </w:rPr>
        <w:t xml:space="preserve"> </w:t>
      </w:r>
      <w:r w:rsidRPr="00C767A0">
        <w:rPr>
          <w:rFonts w:ascii="Times New Roman" w:hAnsi="Times New Roman"/>
          <w:b/>
        </w:rPr>
        <w:sym w:font="Wingdings" w:char="F0E0"/>
      </w:r>
      <w:r w:rsidRPr="00C767A0">
        <w:rPr>
          <w:rFonts w:ascii="Times New Roman" w:hAnsi="Times New Roman"/>
          <w:b/>
        </w:rPr>
        <w:t xml:space="preserve"> Risk-seeking Peasants, Excessive Artisans: Speculation, Fashion, and Longing in the Northern Andes</w:t>
      </w:r>
    </w:p>
    <w:p w:rsidR="0045583C" w:rsidRPr="00C767A0" w:rsidRDefault="0045583C" w:rsidP="00C767A0">
      <w:pPr>
        <w:rPr>
          <w:rFonts w:ascii="Times New Roman" w:hAnsi="Times New Roman"/>
          <w:b/>
        </w:rPr>
      </w:pPr>
    </w:p>
    <w:p w:rsidR="0045583C" w:rsidRPr="00C767A0" w:rsidRDefault="0045583C" w:rsidP="00C767A0">
      <w:pPr>
        <w:ind w:firstLine="720"/>
        <w:rPr>
          <w:rFonts w:ascii="Times New Roman" w:hAnsi="Times New Roman"/>
        </w:rPr>
      </w:pPr>
      <w:r w:rsidRPr="00C767A0">
        <w:rPr>
          <w:rFonts w:ascii="Times New Roman" w:hAnsi="Times New Roman"/>
        </w:rPr>
        <w:t xml:space="preserve">Thomas Friedman (referencing Harvard economist Lawrence Katz) declared that the economic future for the U.S. </w:t>
      </w:r>
      <w:proofErr w:type="gramStart"/>
      <w:r w:rsidRPr="00C767A0">
        <w:rPr>
          <w:rFonts w:ascii="Times New Roman" w:hAnsi="Times New Roman"/>
        </w:rPr>
        <w:t>meant that</w:t>
      </w:r>
      <w:proofErr w:type="gramEnd"/>
      <w:r w:rsidRPr="00C767A0">
        <w:rPr>
          <w:rFonts w:ascii="Times New Roman" w:hAnsi="Times New Roman"/>
        </w:rPr>
        <w:t xml:space="preserve"> “everyone today has to be an artisan” (</w:t>
      </w:r>
      <w:r w:rsidRPr="00C767A0">
        <w:rPr>
          <w:rFonts w:ascii="Times New Roman" w:hAnsi="Times New Roman"/>
          <w:i/>
        </w:rPr>
        <w:t>New York Times</w:t>
      </w:r>
      <w:r w:rsidRPr="00C767A0">
        <w:rPr>
          <w:rFonts w:ascii="Times New Roman" w:hAnsi="Times New Roman"/>
        </w:rPr>
        <w:t xml:space="preserve">, October 23, 2010). But what exactly does it mean to be an artisan in a globalized world? This paper suggests that artisan and peasant economies may involve intolerable levels of risk and excess, frustrating the search for economic justice and more equitable opportunities. Fieldwork with peasant agriculturists in southwestern Colombia, apparel makers in </w:t>
      </w:r>
      <w:proofErr w:type="spellStart"/>
      <w:r w:rsidRPr="00C767A0">
        <w:rPr>
          <w:rFonts w:ascii="Times New Roman" w:hAnsi="Times New Roman"/>
        </w:rPr>
        <w:t>Atuntaqui’s</w:t>
      </w:r>
      <w:proofErr w:type="spellEnd"/>
      <w:r w:rsidRPr="00C767A0">
        <w:rPr>
          <w:rFonts w:ascii="Times New Roman" w:hAnsi="Times New Roman"/>
        </w:rPr>
        <w:t xml:space="preserve"> new fashion economy, and textile artisans in northern Ecuador challenges the stereotypes of conservative, risk-averse peasants or of traditional, low-output artisans. Rather, risk-maximization and excessive behavior is widespread, and may even be vital for maintaining the system. </w:t>
      </w:r>
    </w:p>
    <w:p w:rsidR="0045583C" w:rsidRPr="00C767A0" w:rsidRDefault="0045583C" w:rsidP="00C767A0">
      <w:pPr>
        <w:ind w:firstLine="720"/>
        <w:rPr>
          <w:rFonts w:ascii="Times New Roman" w:hAnsi="Times New Roman"/>
        </w:rPr>
      </w:pPr>
      <w:r w:rsidRPr="00C767A0">
        <w:rPr>
          <w:rFonts w:ascii="Times New Roman" w:hAnsi="Times New Roman"/>
        </w:rPr>
        <w:t xml:space="preserve">The chance at windfall profits can encourage small-scale production, making it seem worth persevering through adverse conditions.  At times when traditional calculations of toil and expenditure make agriculture or </w:t>
      </w:r>
      <w:proofErr w:type="spellStart"/>
      <w:r w:rsidRPr="00C767A0">
        <w:rPr>
          <w:rFonts w:ascii="Times New Roman" w:hAnsi="Times New Roman"/>
        </w:rPr>
        <w:t>artisanry</w:t>
      </w:r>
      <w:proofErr w:type="spellEnd"/>
      <w:r w:rsidRPr="00C767A0">
        <w:rPr>
          <w:rFonts w:ascii="Times New Roman" w:hAnsi="Times New Roman"/>
        </w:rPr>
        <w:t xml:space="preserve"> seem like wasted effort, an excessive display of winnings can provide motivation to continue. The paper locates these observations in a review of the political economy literature of peasant and artisan economies, as well as the recent spate of economic experimental games carried out among small-scale producers. These observations are also connected to current events and commentary that blames the crisis on greed within the financial sector. The Colombian pyramid scheme and the Ecuadorian fashion surge demonstrate how speculation permeates the global economy.  In booms and busts in the northern Andes, peasants and artisans have built an infrastructure of excess: overbuilt streetscapes, overcapacity in workshops, lost economic diversity, and production shifted to niche markets. To participate in a global economy, this is the meaning of “everyone today has to be an artisan.”</w:t>
      </w:r>
    </w:p>
    <w:p w:rsidR="0045583C" w:rsidRPr="00C767A0" w:rsidRDefault="0045583C" w:rsidP="00C767A0">
      <w:pPr>
        <w:widowControl w:val="0"/>
        <w:autoSpaceDE w:val="0"/>
        <w:autoSpaceDN w:val="0"/>
        <w:adjustRightInd w:val="0"/>
        <w:rPr>
          <w:rFonts w:ascii="Times New Roman" w:hAnsi="Times New Roman" w:cs="Arial"/>
          <w:szCs w:val="26"/>
        </w:rPr>
      </w:pPr>
    </w:p>
    <w:p w:rsidR="0045583C" w:rsidRPr="00C767A0" w:rsidRDefault="0045583C" w:rsidP="00C767A0">
      <w:pPr>
        <w:widowControl w:val="0"/>
        <w:autoSpaceDE w:val="0"/>
        <w:autoSpaceDN w:val="0"/>
        <w:adjustRightInd w:val="0"/>
        <w:rPr>
          <w:rFonts w:ascii="Times New Roman" w:hAnsi="Times New Roman" w:cs="Arial"/>
          <w:b/>
          <w:szCs w:val="26"/>
        </w:rPr>
      </w:pPr>
      <w:r w:rsidRPr="00C767A0">
        <w:rPr>
          <w:rFonts w:ascii="Times New Roman" w:hAnsi="Times New Roman" w:cs="Arial"/>
          <w:b/>
          <w:szCs w:val="26"/>
        </w:rPr>
        <w:t xml:space="preserve">Catherine Walsh </w:t>
      </w:r>
      <w:r w:rsidRPr="00C767A0">
        <w:rPr>
          <w:rFonts w:ascii="Times New Roman" w:hAnsi="Times New Roman" w:cs="Arial"/>
          <w:b/>
          <w:szCs w:val="26"/>
        </w:rPr>
        <w:sym w:font="Wingdings" w:char="F0E0"/>
      </w:r>
      <w:r w:rsidRPr="00C767A0">
        <w:rPr>
          <w:rFonts w:ascii="Times New Roman" w:hAnsi="Times New Roman" w:cs="Arial"/>
          <w:b/>
          <w:szCs w:val="26"/>
        </w:rPr>
        <w:t xml:space="preserve"> </w:t>
      </w:r>
      <w:r w:rsidRPr="00C767A0">
        <w:rPr>
          <w:rFonts w:ascii="Times New Roman" w:hAnsi="Times New Roman" w:cs="Calibri"/>
          <w:b/>
          <w:bCs/>
          <w:szCs w:val="32"/>
        </w:rPr>
        <w:t xml:space="preserve">Mediated Freedom(s): The Politics of </w:t>
      </w:r>
      <w:proofErr w:type="spellStart"/>
      <w:r w:rsidRPr="00C767A0">
        <w:rPr>
          <w:rFonts w:ascii="Times New Roman" w:hAnsi="Times New Roman" w:cs="Calibri"/>
          <w:b/>
          <w:bCs/>
          <w:szCs w:val="32"/>
        </w:rPr>
        <w:t>AfroEcuadorian</w:t>
      </w:r>
      <w:proofErr w:type="spellEnd"/>
      <w:r w:rsidRPr="00C767A0">
        <w:rPr>
          <w:rFonts w:ascii="Times New Roman" w:hAnsi="Times New Roman" w:cs="Calibri"/>
          <w:b/>
          <w:bCs/>
          <w:szCs w:val="32"/>
        </w:rPr>
        <w:t xml:space="preserve"> In/Exclusion in (</w:t>
      </w:r>
      <w:proofErr w:type="gramStart"/>
      <w:r w:rsidRPr="00C767A0">
        <w:rPr>
          <w:rFonts w:ascii="Times New Roman" w:hAnsi="Times New Roman" w:cs="Calibri"/>
          <w:b/>
          <w:bCs/>
          <w:szCs w:val="32"/>
        </w:rPr>
        <w:t>De)Colonial</w:t>
      </w:r>
      <w:proofErr w:type="gramEnd"/>
      <w:r w:rsidRPr="00C767A0">
        <w:rPr>
          <w:rFonts w:ascii="Times New Roman" w:hAnsi="Times New Roman" w:cs="Calibri"/>
          <w:b/>
          <w:bCs/>
          <w:szCs w:val="32"/>
        </w:rPr>
        <w:t xml:space="preserve"> Perspective</w:t>
      </w:r>
    </w:p>
    <w:p w:rsidR="0045583C" w:rsidRPr="00C767A0" w:rsidRDefault="0045583C" w:rsidP="00C767A0">
      <w:pPr>
        <w:widowControl w:val="0"/>
        <w:autoSpaceDE w:val="0"/>
        <w:autoSpaceDN w:val="0"/>
        <w:adjustRightInd w:val="0"/>
        <w:rPr>
          <w:rFonts w:ascii="Times New Roman" w:hAnsi="Times New Roman" w:cs="Arial"/>
          <w:szCs w:val="26"/>
        </w:rPr>
      </w:pPr>
      <w:r w:rsidRPr="00C767A0">
        <w:rPr>
          <w:rFonts w:ascii="Times New Roman" w:hAnsi="Times New Roman" w:cs="Calibri"/>
          <w:szCs w:val="32"/>
        </w:rPr>
        <w:t xml:space="preserve">Catherine Walsh, Universidad </w:t>
      </w:r>
      <w:proofErr w:type="spellStart"/>
      <w:r w:rsidRPr="00C767A0">
        <w:rPr>
          <w:rFonts w:ascii="Times New Roman" w:hAnsi="Times New Roman" w:cs="Calibri"/>
          <w:szCs w:val="32"/>
        </w:rPr>
        <w:t>Andina</w:t>
      </w:r>
      <w:proofErr w:type="spellEnd"/>
      <w:r w:rsidRPr="00C767A0">
        <w:rPr>
          <w:rFonts w:ascii="Times New Roman" w:hAnsi="Times New Roman" w:cs="Calibri"/>
          <w:szCs w:val="32"/>
        </w:rPr>
        <w:t xml:space="preserve"> Simon Bolivar and Mellon Visiting Professor, Duke University</w:t>
      </w:r>
    </w:p>
    <w:p w:rsidR="0045583C" w:rsidRPr="00C767A0" w:rsidRDefault="0045583C" w:rsidP="00C767A0">
      <w:pPr>
        <w:widowControl w:val="0"/>
        <w:autoSpaceDE w:val="0"/>
        <w:autoSpaceDN w:val="0"/>
        <w:adjustRightInd w:val="0"/>
        <w:rPr>
          <w:rFonts w:ascii="Times New Roman" w:hAnsi="Times New Roman" w:cs="Arial"/>
          <w:szCs w:val="26"/>
        </w:rPr>
      </w:pPr>
      <w:r w:rsidRPr="00C767A0">
        <w:rPr>
          <w:rFonts w:ascii="Times New Roman" w:hAnsi="Times New Roman" w:cs="Calibri"/>
          <w:bCs/>
          <w:szCs w:val="32"/>
        </w:rPr>
        <w:t> </w:t>
      </w:r>
    </w:p>
    <w:p w:rsidR="0045583C" w:rsidRPr="00C767A0" w:rsidRDefault="0045583C" w:rsidP="00C767A0">
      <w:pPr>
        <w:rPr>
          <w:rFonts w:ascii="Times New Roman" w:hAnsi="Times New Roman" w:cs="Arial"/>
          <w:szCs w:val="26"/>
        </w:rPr>
      </w:pPr>
      <w:r w:rsidRPr="00C767A0">
        <w:rPr>
          <w:rFonts w:ascii="Times New Roman" w:hAnsi="Times New Roman" w:cs="Calibri"/>
          <w:szCs w:val="32"/>
        </w:rPr>
        <w:t>This talk will take as central the following questions: What are the political imaginaries about Afro-Ecuadorian freedom, liberation, inclusion -and its flip side: exclusion</w:t>
      </w:r>
      <w:proofErr w:type="gramStart"/>
      <w:r w:rsidRPr="00C767A0">
        <w:rPr>
          <w:rFonts w:ascii="Times New Roman" w:hAnsi="Times New Roman" w:cs="Calibri"/>
          <w:szCs w:val="32"/>
        </w:rPr>
        <w:t>-  in</w:t>
      </w:r>
      <w:proofErr w:type="gramEnd"/>
      <w:r w:rsidRPr="00C767A0">
        <w:rPr>
          <w:rFonts w:ascii="Times New Roman" w:hAnsi="Times New Roman" w:cs="Calibri"/>
          <w:szCs w:val="32"/>
        </w:rPr>
        <w:t xml:space="preserve"> light of the new Constitution and government politics today, and in what ways do they  simultaneously challenge and recall the imaginaries at the time of “Independence”?  What are the politics and policies that engage, make tense, and even co-opt these imaginaries, then and now?  And in what ways do they mark and construct paths of struggle of and against (</w:t>
      </w:r>
      <w:proofErr w:type="gramStart"/>
      <w:r w:rsidRPr="00C767A0">
        <w:rPr>
          <w:rFonts w:ascii="Times New Roman" w:hAnsi="Times New Roman" w:cs="Calibri"/>
          <w:szCs w:val="32"/>
        </w:rPr>
        <w:t>de)</w:t>
      </w:r>
      <w:proofErr w:type="spellStart"/>
      <w:r w:rsidRPr="00C767A0">
        <w:rPr>
          <w:rFonts w:ascii="Times New Roman" w:hAnsi="Times New Roman" w:cs="Calibri"/>
          <w:szCs w:val="32"/>
        </w:rPr>
        <w:t>coloniality</w:t>
      </w:r>
      <w:proofErr w:type="spellEnd"/>
      <w:proofErr w:type="gramEnd"/>
      <w:r w:rsidRPr="00C767A0">
        <w:rPr>
          <w:rFonts w:ascii="Times New Roman" w:hAnsi="Times New Roman" w:cs="Calibri"/>
          <w:szCs w:val="32"/>
        </w:rPr>
        <w:t>?</w:t>
      </w:r>
    </w:p>
    <w:p w:rsidR="0045583C" w:rsidRPr="00C767A0" w:rsidRDefault="0045583C" w:rsidP="00C767A0">
      <w:pPr>
        <w:tabs>
          <w:tab w:val="left" w:pos="970"/>
        </w:tabs>
        <w:rPr>
          <w:rFonts w:ascii="Times New Roman" w:hAnsi="Times New Roman" w:cs="Arial"/>
          <w:szCs w:val="26"/>
        </w:rPr>
      </w:pPr>
    </w:p>
    <w:p w:rsidR="0045583C" w:rsidRPr="00C767A0" w:rsidRDefault="0045583C" w:rsidP="00C767A0">
      <w:pPr>
        <w:rPr>
          <w:rFonts w:ascii="Times New Roman" w:hAnsi="Times New Roman"/>
        </w:rPr>
      </w:pPr>
    </w:p>
    <w:sectPr w:rsidR="0045583C" w:rsidRPr="00C767A0" w:rsidSect="002B26E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272F70"/>
    <w:multiLevelType w:val="hybridMultilevel"/>
    <w:tmpl w:val="1F567E4E"/>
    <w:lvl w:ilvl="0" w:tplc="ED1E1656">
      <w:numFmt w:val="bullet"/>
      <w:lvlText w:val="-"/>
      <w:lvlJc w:val="left"/>
      <w:pPr>
        <w:ind w:left="860" w:hanging="500"/>
      </w:pPr>
      <w:rPr>
        <w:rFonts w:ascii="Times New Roman" w:eastAsiaTheme="minorHAnsi" w:hAnsi="Times New Roman"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094658"/>
    <w:multiLevelType w:val="hybridMultilevel"/>
    <w:tmpl w:val="CBC4A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66748"/>
    <w:rsid w:val="00037110"/>
    <w:rsid w:val="000C05F9"/>
    <w:rsid w:val="000D154A"/>
    <w:rsid w:val="00120521"/>
    <w:rsid w:val="00165E2F"/>
    <w:rsid w:val="001F13B8"/>
    <w:rsid w:val="0020120F"/>
    <w:rsid w:val="00246BC5"/>
    <w:rsid w:val="00285D4B"/>
    <w:rsid w:val="002B26E3"/>
    <w:rsid w:val="003527BE"/>
    <w:rsid w:val="003D22ED"/>
    <w:rsid w:val="0045583C"/>
    <w:rsid w:val="00520E1F"/>
    <w:rsid w:val="005A539E"/>
    <w:rsid w:val="0061486D"/>
    <w:rsid w:val="00614C1E"/>
    <w:rsid w:val="0063688C"/>
    <w:rsid w:val="006866EC"/>
    <w:rsid w:val="007004A8"/>
    <w:rsid w:val="00734E65"/>
    <w:rsid w:val="00764C4B"/>
    <w:rsid w:val="007809A8"/>
    <w:rsid w:val="007843E7"/>
    <w:rsid w:val="007D6C17"/>
    <w:rsid w:val="008629D5"/>
    <w:rsid w:val="00866748"/>
    <w:rsid w:val="008671F1"/>
    <w:rsid w:val="00891FF1"/>
    <w:rsid w:val="008F5FE0"/>
    <w:rsid w:val="00901B8E"/>
    <w:rsid w:val="009372EB"/>
    <w:rsid w:val="009D32D9"/>
    <w:rsid w:val="00A51D4E"/>
    <w:rsid w:val="00BA753D"/>
    <w:rsid w:val="00C057EB"/>
    <w:rsid w:val="00C531C2"/>
    <w:rsid w:val="00C767A0"/>
    <w:rsid w:val="00CE6F97"/>
    <w:rsid w:val="00CF0D95"/>
    <w:rsid w:val="00D232F0"/>
    <w:rsid w:val="00E025D2"/>
    <w:rsid w:val="00EA27F5"/>
    <w:rsid w:val="00EB52CA"/>
    <w:rsid w:val="00F417DB"/>
    <w:rsid w:val="00F6567B"/>
    <w:rsid w:val="00FD23F2"/>
    <w:rsid w:val="00FF16F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1F6BA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rsid w:val="00734E6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1233</Words>
  <Characters>7033</Characters>
  <Application>Microsoft Macintosh Word</Application>
  <DocSecurity>0</DocSecurity>
  <Lines>58</Lines>
  <Paragraphs>14</Paragraphs>
  <ScaleCrop>false</ScaleCrop>
  <Company>University of Michigan</Company>
  <LinksUpToDate>false</LinksUpToDate>
  <CharactersWithSpaces>8637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Alysa Handelsman</dc:creator>
  <cp:keywords/>
  <cp:lastModifiedBy>Alysa Handelsman</cp:lastModifiedBy>
  <cp:revision>31</cp:revision>
  <dcterms:created xsi:type="dcterms:W3CDTF">2011-01-24T04:48:00Z</dcterms:created>
  <dcterms:modified xsi:type="dcterms:W3CDTF">2011-03-21T04:24:00Z</dcterms:modified>
</cp:coreProperties>
</file>