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90" w:rsidRPr="00C52F8F" w:rsidRDefault="00A61200">
      <w:pPr>
        <w:jc w:val="center"/>
        <w:rPr>
          <w:lang w:val="es-EC"/>
        </w:rPr>
      </w:pPr>
      <w:bookmarkStart w:id="0" w:name="_GoBack"/>
      <w:bookmarkEnd w:id="0"/>
      <w:r w:rsidRPr="00C52F8F">
        <w:rPr>
          <w:b/>
          <w:sz w:val="22"/>
          <w:szCs w:val="22"/>
          <w:lang w:val="es-EC"/>
        </w:rPr>
        <w:t xml:space="preserve">Convocatoria: </w:t>
      </w:r>
    </w:p>
    <w:p w:rsidR="00FD6290" w:rsidRPr="00C52F8F" w:rsidRDefault="00A61200">
      <w:pPr>
        <w:jc w:val="center"/>
        <w:rPr>
          <w:lang w:val="es-EC"/>
        </w:rPr>
      </w:pPr>
      <w:bookmarkStart w:id="1" w:name="_gjdgxs"/>
      <w:bookmarkEnd w:id="1"/>
      <w:r w:rsidRPr="00C52F8F">
        <w:rPr>
          <w:b/>
          <w:sz w:val="22"/>
          <w:szCs w:val="22"/>
          <w:lang w:val="es-EC"/>
        </w:rPr>
        <w:t>Premio Dolores Cacuango al Mejor Ensayo 2019</w:t>
      </w:r>
    </w:p>
    <w:p w:rsidR="00FD6290" w:rsidRPr="00C52F8F" w:rsidRDefault="00A61200">
      <w:pPr>
        <w:jc w:val="center"/>
        <w:rPr>
          <w:sz w:val="22"/>
          <w:szCs w:val="22"/>
          <w:lang w:val="es-EC"/>
        </w:rPr>
      </w:pPr>
      <w:r w:rsidRPr="00C52F8F">
        <w:rPr>
          <w:b/>
          <w:sz w:val="22"/>
          <w:szCs w:val="22"/>
          <w:lang w:val="es-EC"/>
        </w:rPr>
        <w:t>Sección de Estudios Ecuatorianos de la Asociación de Estudios Latinoamericanos (LASA)</w:t>
      </w:r>
    </w:p>
    <w:p w:rsidR="00FD6290" w:rsidRPr="00C52F8F" w:rsidRDefault="00FD6290">
      <w:pPr>
        <w:jc w:val="center"/>
        <w:rPr>
          <w:sz w:val="22"/>
          <w:szCs w:val="22"/>
          <w:lang w:val="es-EC"/>
        </w:rPr>
      </w:pPr>
    </w:p>
    <w:p w:rsidR="00FD6290" w:rsidRPr="00C52F8F" w:rsidRDefault="00A61200">
      <w:pPr>
        <w:rPr>
          <w:sz w:val="22"/>
          <w:szCs w:val="22"/>
          <w:lang w:val="es-EC"/>
        </w:rPr>
      </w:pPr>
      <w:r w:rsidRPr="00C52F8F">
        <w:rPr>
          <w:sz w:val="22"/>
          <w:szCs w:val="22"/>
          <w:lang w:val="es-EC"/>
        </w:rPr>
        <w:t>La sección de Estudios Ecuatorianos de la Asociación de Estudios Latinoamericanos (LASA por sus siglas en inglés) convoca a sus integrantes a participar en el concurso al Premio Dolores Cacuango al mejor ensayo académico sobre Ecuador.</w:t>
      </w:r>
    </w:p>
    <w:p w:rsidR="00FD6290" w:rsidRPr="00C52F8F" w:rsidRDefault="00FD6290">
      <w:pPr>
        <w:rPr>
          <w:sz w:val="22"/>
          <w:szCs w:val="22"/>
          <w:lang w:val="es-EC"/>
        </w:rPr>
      </w:pPr>
    </w:p>
    <w:p w:rsidR="00FD6290" w:rsidRPr="00C52F8F" w:rsidRDefault="00A61200">
      <w:pPr>
        <w:rPr>
          <w:sz w:val="22"/>
          <w:szCs w:val="22"/>
          <w:lang w:val="es-EC"/>
        </w:rPr>
      </w:pPr>
      <w:r w:rsidRPr="00C52F8F">
        <w:rPr>
          <w:sz w:val="22"/>
          <w:szCs w:val="22"/>
          <w:lang w:val="es-EC"/>
        </w:rPr>
        <w:t>El premio consistirá en la suma de US$200 y una placa conmemorativa. La sección anunciará el autor y título del ensayo ganador en todas las actividades que organiza durante el congreso de LASA 2019 (paneles de la sección, recepción, y business meeting). El primer puesto será notificado a principios de marzo del 2019 a fin de que el/la ganador/a pueda planificar su asistencia al próximo congreso de LASA e</w:t>
      </w:r>
      <w:r w:rsidR="00C52F8F">
        <w:rPr>
          <w:sz w:val="22"/>
          <w:szCs w:val="22"/>
          <w:lang w:val="es-EC"/>
        </w:rPr>
        <w:t>n Boston, Estados Unidos, del 24</w:t>
      </w:r>
      <w:r w:rsidRPr="00C52F8F">
        <w:rPr>
          <w:sz w:val="22"/>
          <w:szCs w:val="22"/>
          <w:lang w:val="es-EC"/>
        </w:rPr>
        <w:t xml:space="preserve"> al 27 de mayo de 2019. </w:t>
      </w:r>
      <w:r w:rsidRPr="00C52F8F">
        <w:rPr>
          <w:rFonts w:ascii="Arial" w:eastAsia="Arial" w:hAnsi="Arial" w:cs="Arial"/>
          <w:smallCaps/>
          <w:color w:val="555555"/>
          <w:sz w:val="19"/>
          <w:szCs w:val="19"/>
          <w:highlight w:val="white"/>
          <w:lang w:val="es-EC"/>
        </w:rPr>
        <w:t xml:space="preserve"> </w:t>
      </w:r>
    </w:p>
    <w:p w:rsidR="00FD6290" w:rsidRPr="00C52F8F" w:rsidRDefault="00FD6290">
      <w:pPr>
        <w:rPr>
          <w:sz w:val="22"/>
          <w:szCs w:val="22"/>
          <w:lang w:val="es-EC"/>
        </w:rPr>
      </w:pPr>
    </w:p>
    <w:p w:rsidR="00FD6290" w:rsidRDefault="00A6120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Requisitos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criterios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selección</w:t>
      </w:r>
      <w:proofErr w:type="spellEnd"/>
    </w:p>
    <w:p w:rsidR="00FD6290" w:rsidRDefault="00FD6290">
      <w:pPr>
        <w:rPr>
          <w:sz w:val="22"/>
          <w:szCs w:val="22"/>
        </w:rPr>
      </w:pPr>
    </w:p>
    <w:p w:rsidR="00FD6290" w:rsidRPr="00C52F8F" w:rsidRDefault="00A61200">
      <w:pPr>
        <w:widowControl/>
        <w:numPr>
          <w:ilvl w:val="0"/>
          <w:numId w:val="1"/>
        </w:numPr>
        <w:rPr>
          <w:color w:val="000000"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>Cualquier tema o enfoque de estudio dedicado al Ecuador</w:t>
      </w:r>
      <w:r w:rsidRPr="00C52F8F">
        <w:rPr>
          <w:sz w:val="22"/>
          <w:szCs w:val="22"/>
          <w:lang w:val="es-EC"/>
        </w:rPr>
        <w:t xml:space="preserve">, ya </w:t>
      </w:r>
      <w:r w:rsidRPr="00C52F8F">
        <w:rPr>
          <w:color w:val="000000"/>
          <w:sz w:val="22"/>
          <w:szCs w:val="22"/>
          <w:lang w:val="es-EC"/>
        </w:rPr>
        <w:t>sea en contexto nacional o comparado con otros países</w:t>
      </w:r>
      <w:r w:rsidR="00CF3798">
        <w:rPr>
          <w:color w:val="000000"/>
          <w:sz w:val="22"/>
          <w:szCs w:val="22"/>
          <w:lang w:val="es-EC"/>
        </w:rPr>
        <w:t>.</w:t>
      </w:r>
      <w:r w:rsidRPr="00C52F8F">
        <w:rPr>
          <w:color w:val="000000"/>
          <w:sz w:val="22"/>
          <w:szCs w:val="22"/>
          <w:lang w:val="es-EC"/>
        </w:rPr>
        <w:t xml:space="preserve"> </w:t>
      </w:r>
    </w:p>
    <w:p w:rsidR="00FD6290" w:rsidRPr="00C52F8F" w:rsidRDefault="00A61200">
      <w:pPr>
        <w:widowControl/>
        <w:numPr>
          <w:ilvl w:val="0"/>
          <w:numId w:val="1"/>
        </w:numPr>
        <w:rPr>
          <w:color w:val="000000"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>Artículos y capítulos publicados en revistas académicas o libros editados entre el 201</w:t>
      </w:r>
      <w:r w:rsidRPr="00C52F8F">
        <w:rPr>
          <w:sz w:val="22"/>
          <w:szCs w:val="22"/>
          <w:lang w:val="es-EC"/>
        </w:rPr>
        <w:t>7</w:t>
      </w:r>
      <w:r w:rsidRPr="00C52F8F">
        <w:rPr>
          <w:color w:val="000000"/>
          <w:sz w:val="22"/>
          <w:szCs w:val="22"/>
          <w:lang w:val="es-EC"/>
        </w:rPr>
        <w:t xml:space="preserve"> y el 2019</w:t>
      </w:r>
      <w:r w:rsidR="00CF3798">
        <w:rPr>
          <w:color w:val="000000"/>
          <w:sz w:val="22"/>
          <w:szCs w:val="22"/>
          <w:lang w:val="es-EC"/>
        </w:rPr>
        <w:t>.</w:t>
      </w:r>
      <w:r w:rsidRPr="00C52F8F">
        <w:rPr>
          <w:color w:val="000000"/>
          <w:sz w:val="22"/>
          <w:szCs w:val="22"/>
          <w:lang w:val="es-EC"/>
        </w:rPr>
        <w:t xml:space="preserve"> </w:t>
      </w:r>
    </w:p>
    <w:p w:rsidR="00FD6290" w:rsidRPr="00C52F8F" w:rsidRDefault="00A61200" w:rsidP="00C52F8F">
      <w:pPr>
        <w:widowControl/>
        <w:numPr>
          <w:ilvl w:val="0"/>
          <w:numId w:val="1"/>
        </w:numPr>
        <w:rPr>
          <w:color w:val="000000"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>Los ensayos nominados pueden ser escritos en español o inglés.</w:t>
      </w:r>
    </w:p>
    <w:p w:rsidR="00FD6290" w:rsidRPr="00CF3798" w:rsidRDefault="00A61200" w:rsidP="00C52F8F">
      <w:pPr>
        <w:widowControl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 xml:space="preserve">Los ensayos nominados pueden ser escritos por una sola persona o tener autores </w:t>
      </w:r>
      <w:r w:rsidRPr="00C52F8F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múltiples. </w:t>
      </w:r>
      <w:r w:rsidRPr="00CF3798">
        <w:rPr>
          <w:rFonts w:asciiTheme="majorHAnsi" w:eastAsia="Arial" w:hAnsiTheme="majorHAnsi" w:cstheme="majorHAnsi"/>
          <w:b/>
          <w:sz w:val="22"/>
          <w:szCs w:val="22"/>
          <w:lang w:val="es-EC"/>
        </w:rPr>
        <w:t>Por lo menos uno de los autores debe ser miembro actual de la Sección de Estudios Ecuatorianos.</w:t>
      </w:r>
    </w:p>
    <w:p w:rsidR="00FD6290" w:rsidRPr="00C52F8F" w:rsidRDefault="00A61200">
      <w:pPr>
        <w:widowControl/>
        <w:numPr>
          <w:ilvl w:val="0"/>
          <w:numId w:val="1"/>
        </w:numPr>
        <w:rPr>
          <w:lang w:val="es-EC"/>
        </w:rPr>
      </w:pPr>
      <w:r w:rsidRPr="00C52F8F">
        <w:rPr>
          <w:color w:val="000000"/>
          <w:sz w:val="22"/>
          <w:szCs w:val="22"/>
          <w:lang w:val="es-EC"/>
        </w:rPr>
        <w:t>Los autores pueden pertenece</w:t>
      </w:r>
      <w:r w:rsidRPr="00C52F8F">
        <w:rPr>
          <w:sz w:val="22"/>
          <w:szCs w:val="22"/>
          <w:lang w:val="es-EC"/>
        </w:rPr>
        <w:t>r</w:t>
      </w:r>
      <w:r w:rsidRPr="00C52F8F">
        <w:rPr>
          <w:color w:val="000000"/>
          <w:sz w:val="22"/>
          <w:szCs w:val="22"/>
          <w:lang w:val="es-EC"/>
        </w:rPr>
        <w:t xml:space="preserve"> a cualquier disciplina académica, pero se </w:t>
      </w:r>
      <w:r w:rsidRPr="00C52F8F">
        <w:rPr>
          <w:sz w:val="22"/>
          <w:szCs w:val="22"/>
          <w:lang w:val="es-EC"/>
        </w:rPr>
        <w:t>privilegiará</w:t>
      </w:r>
      <w:r w:rsidRPr="00C52F8F">
        <w:rPr>
          <w:color w:val="000000"/>
          <w:sz w:val="22"/>
          <w:szCs w:val="22"/>
          <w:lang w:val="es-EC"/>
        </w:rPr>
        <w:t xml:space="preserve"> aportes interdisciplinarios.</w:t>
      </w:r>
    </w:p>
    <w:p w:rsidR="00FD6290" w:rsidRPr="00C52F8F" w:rsidRDefault="00A61200">
      <w:pPr>
        <w:widowControl/>
        <w:numPr>
          <w:ilvl w:val="0"/>
          <w:numId w:val="1"/>
        </w:numPr>
        <w:rPr>
          <w:color w:val="000000"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>El ensayo ganador será seleccionado según los criterios siguientes:</w:t>
      </w:r>
    </w:p>
    <w:p w:rsidR="00FD6290" w:rsidRPr="00C52F8F" w:rsidRDefault="00A61200">
      <w:pPr>
        <w:widowControl/>
        <w:numPr>
          <w:ilvl w:val="0"/>
          <w:numId w:val="3"/>
        </w:numPr>
        <w:rPr>
          <w:color w:val="000000"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>El grado de originalidad, impacto, y relevancia para el avance de los estudios ecuatorianos;</w:t>
      </w:r>
    </w:p>
    <w:p w:rsidR="00FD6290" w:rsidRPr="00C52F8F" w:rsidRDefault="00A61200">
      <w:pPr>
        <w:widowControl/>
        <w:numPr>
          <w:ilvl w:val="0"/>
          <w:numId w:val="3"/>
        </w:numPr>
        <w:rPr>
          <w:color w:val="000000"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>Innovación y contribución teórica para entender la complejidad cultural, política, y social del Ecuador;</w:t>
      </w:r>
    </w:p>
    <w:p w:rsidR="00FD6290" w:rsidRDefault="00A61200">
      <w:pPr>
        <w:widowControl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Claridad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calidad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expositiva</w:t>
      </w:r>
      <w:proofErr w:type="spellEnd"/>
      <w:r>
        <w:rPr>
          <w:color w:val="000000"/>
          <w:sz w:val="22"/>
          <w:szCs w:val="22"/>
        </w:rPr>
        <w:t>;</w:t>
      </w:r>
    </w:p>
    <w:p w:rsidR="00FD6290" w:rsidRPr="00C52F8F" w:rsidRDefault="00A61200">
      <w:pPr>
        <w:widowControl/>
        <w:numPr>
          <w:ilvl w:val="0"/>
          <w:numId w:val="3"/>
        </w:numPr>
        <w:rPr>
          <w:color w:val="000000"/>
          <w:sz w:val="22"/>
          <w:szCs w:val="22"/>
          <w:lang w:val="es-EC"/>
        </w:rPr>
      </w:pPr>
      <w:r w:rsidRPr="00C52F8F">
        <w:rPr>
          <w:color w:val="000000"/>
          <w:sz w:val="22"/>
          <w:szCs w:val="22"/>
          <w:lang w:val="es-EC"/>
        </w:rPr>
        <w:t>Manejo de fuentes, datos, y metodología de investigación.</w:t>
      </w:r>
    </w:p>
    <w:p w:rsidR="00FD6290" w:rsidRPr="00C52F8F" w:rsidRDefault="00FD6290">
      <w:pPr>
        <w:rPr>
          <w:sz w:val="22"/>
          <w:szCs w:val="22"/>
          <w:lang w:val="es-EC"/>
        </w:rPr>
      </w:pPr>
    </w:p>
    <w:p w:rsidR="00FD6290" w:rsidRPr="00C52F8F" w:rsidRDefault="00A61200">
      <w:pPr>
        <w:rPr>
          <w:b/>
          <w:sz w:val="22"/>
          <w:szCs w:val="22"/>
          <w:lang w:val="es-EC"/>
        </w:rPr>
      </w:pPr>
      <w:r w:rsidRPr="00C52F8F">
        <w:rPr>
          <w:b/>
          <w:sz w:val="22"/>
          <w:szCs w:val="22"/>
          <w:lang w:val="es-EC"/>
        </w:rPr>
        <w:t>Comité año 2018-2019</w:t>
      </w:r>
    </w:p>
    <w:p w:rsidR="00FD6290" w:rsidRPr="00C52F8F" w:rsidRDefault="00FD6290">
      <w:pPr>
        <w:rPr>
          <w:sz w:val="22"/>
          <w:szCs w:val="22"/>
          <w:lang w:val="es-EC"/>
        </w:rPr>
      </w:pPr>
    </w:p>
    <w:p w:rsidR="00FD6290" w:rsidRPr="00C52F8F" w:rsidRDefault="00A61200">
      <w:pPr>
        <w:rPr>
          <w:rFonts w:asciiTheme="majorHAnsi" w:hAnsiTheme="majorHAnsi" w:cstheme="majorHAnsi"/>
          <w:sz w:val="22"/>
          <w:szCs w:val="22"/>
          <w:lang w:val="es-EC"/>
        </w:rPr>
      </w:pPr>
      <w:r w:rsidRPr="00C52F8F">
        <w:rPr>
          <w:rFonts w:asciiTheme="majorHAnsi" w:hAnsiTheme="majorHAnsi" w:cstheme="majorHAnsi"/>
          <w:sz w:val="22"/>
          <w:szCs w:val="22"/>
          <w:lang w:val="es-EC"/>
        </w:rPr>
        <w:t>El comité que determinará el ensayo ganador estará integrado por Erynn Masi de Casanova (University of Cincinnati,</w:t>
      </w:r>
      <w:r w:rsidR="00807458">
        <w:rPr>
          <w:rFonts w:asciiTheme="majorHAnsi" w:hAnsiTheme="majorHAnsi" w:cstheme="majorHAnsi"/>
          <w:sz w:val="22"/>
          <w:szCs w:val="22"/>
          <w:lang w:val="es-EC"/>
        </w:rPr>
        <w:t xml:space="preserve"> erynn.casanova@uc.edu)</w:t>
      </w:r>
      <w:r w:rsidRPr="00C52F8F">
        <w:rPr>
          <w:rFonts w:asciiTheme="majorHAnsi" w:hAnsiTheme="majorHAnsi" w:cstheme="majorHAnsi"/>
          <w:sz w:val="22"/>
          <w:szCs w:val="22"/>
          <w:lang w:val="es-EC"/>
        </w:rPr>
        <w:t xml:space="preserve">, Paúl Cisneros (Instituto de Altos Estudios Nacionales, paul.cisneros@iaen.edu.ec) y Carla Guerrón Montero (University of Delaware, cguerron@udel.edu).   </w:t>
      </w:r>
    </w:p>
    <w:p w:rsidR="00FD6290" w:rsidRPr="00C52F8F" w:rsidRDefault="00FD6290">
      <w:pPr>
        <w:rPr>
          <w:rFonts w:asciiTheme="majorHAnsi" w:hAnsiTheme="majorHAnsi" w:cstheme="majorHAnsi"/>
          <w:sz w:val="22"/>
          <w:szCs w:val="22"/>
          <w:lang w:val="es-EC"/>
        </w:rPr>
      </w:pPr>
    </w:p>
    <w:p w:rsidR="00FD6290" w:rsidRPr="00C52F8F" w:rsidRDefault="00A61200">
      <w:pPr>
        <w:rPr>
          <w:sz w:val="22"/>
          <w:szCs w:val="22"/>
          <w:lang w:val="es-EC"/>
        </w:rPr>
      </w:pPr>
      <w:r w:rsidRPr="00C52F8F">
        <w:rPr>
          <w:b/>
          <w:sz w:val="22"/>
          <w:szCs w:val="22"/>
          <w:lang w:val="es-EC"/>
        </w:rPr>
        <w:t>Plazo y dirección de envío</w:t>
      </w:r>
    </w:p>
    <w:p w:rsidR="00FD6290" w:rsidRPr="00C52F8F" w:rsidRDefault="00FD6290">
      <w:pPr>
        <w:rPr>
          <w:sz w:val="22"/>
          <w:szCs w:val="22"/>
          <w:lang w:val="es-EC"/>
        </w:rPr>
      </w:pPr>
    </w:p>
    <w:p w:rsidR="00FD6290" w:rsidRDefault="00A61200">
      <w:pPr>
        <w:rPr>
          <w:sz w:val="22"/>
          <w:szCs w:val="22"/>
        </w:rPr>
      </w:pPr>
      <w:r w:rsidRPr="00C52F8F">
        <w:rPr>
          <w:sz w:val="22"/>
          <w:szCs w:val="22"/>
          <w:lang w:val="es-EC"/>
        </w:rPr>
        <w:t xml:space="preserve">La fecha límite de entrega será </w:t>
      </w:r>
      <w:r w:rsidRPr="00C52F8F">
        <w:rPr>
          <w:b/>
          <w:sz w:val="22"/>
          <w:szCs w:val="22"/>
          <w:lang w:val="es-EC"/>
        </w:rPr>
        <w:t>el lunes 4 de febrero de 2019</w:t>
      </w:r>
      <w:r w:rsidRPr="00C52F8F">
        <w:rPr>
          <w:sz w:val="22"/>
          <w:szCs w:val="22"/>
          <w:lang w:val="es-EC"/>
        </w:rPr>
        <w:t xml:space="preserve">. Los interesados deberán enviar una copia en versión electrónica (pdf) del ensayo para consideración en el concurso a cualquiera de los tres miembros del comite. 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aceptan</w:t>
      </w:r>
      <w:proofErr w:type="spellEnd"/>
      <w:r>
        <w:rPr>
          <w:sz w:val="22"/>
          <w:szCs w:val="22"/>
        </w:rPr>
        <w:t xml:space="preserve"> y se </w:t>
      </w:r>
      <w:proofErr w:type="spellStart"/>
      <w:r>
        <w:rPr>
          <w:sz w:val="22"/>
          <w:szCs w:val="22"/>
        </w:rPr>
        <w:t>exhortan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autonominaciones</w:t>
      </w:r>
      <w:proofErr w:type="spellEnd"/>
      <w:r>
        <w:rPr>
          <w:sz w:val="22"/>
          <w:szCs w:val="22"/>
        </w:rPr>
        <w:t xml:space="preserve">. </w:t>
      </w:r>
    </w:p>
    <w:p w:rsidR="00C52F8F" w:rsidRPr="00C52F8F" w:rsidRDefault="00A61200" w:rsidP="00C52F8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br w:type="page"/>
      </w:r>
      <w:r w:rsidR="00C52F8F" w:rsidRPr="00C52F8F">
        <w:rPr>
          <w:rFonts w:asciiTheme="majorHAnsi" w:hAnsiTheme="majorHAnsi" w:cstheme="majorHAnsi"/>
          <w:b/>
          <w:sz w:val="22"/>
          <w:szCs w:val="22"/>
        </w:rPr>
        <w:lastRenderedPageBreak/>
        <w:t>Call for Nominations</w:t>
      </w:r>
      <w:r w:rsidR="00C52F8F">
        <w:rPr>
          <w:rFonts w:asciiTheme="majorHAnsi" w:hAnsiTheme="majorHAnsi" w:cstheme="majorHAnsi"/>
          <w:b/>
          <w:sz w:val="22"/>
          <w:szCs w:val="22"/>
        </w:rPr>
        <w:t>:</w:t>
      </w:r>
      <w:r w:rsidR="00C52F8F" w:rsidRPr="00C52F8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C52F8F" w:rsidRDefault="00C52F8F" w:rsidP="00C52F8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b/>
          <w:sz w:val="22"/>
          <w:szCs w:val="22"/>
        </w:rPr>
        <w:t xml:space="preserve">Dolores </w:t>
      </w:r>
      <w:proofErr w:type="spellStart"/>
      <w:r w:rsidRPr="00C52F8F">
        <w:rPr>
          <w:rFonts w:asciiTheme="majorHAnsi" w:hAnsiTheme="majorHAnsi" w:cstheme="majorHAnsi"/>
          <w:b/>
          <w:sz w:val="22"/>
          <w:szCs w:val="22"/>
        </w:rPr>
        <w:t>Cacuango</w:t>
      </w:r>
      <w:proofErr w:type="spellEnd"/>
      <w:r w:rsidRPr="00C52F8F">
        <w:rPr>
          <w:rFonts w:asciiTheme="majorHAnsi" w:hAnsiTheme="majorHAnsi" w:cstheme="majorHAnsi"/>
          <w:b/>
          <w:sz w:val="22"/>
          <w:szCs w:val="22"/>
        </w:rPr>
        <w:t xml:space="preserve"> Prize for Best Essay 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C52F8F">
        <w:rPr>
          <w:rFonts w:asciiTheme="majorHAnsi" w:hAnsiTheme="majorHAnsi" w:cstheme="majorHAnsi"/>
          <w:b/>
          <w:sz w:val="22"/>
          <w:szCs w:val="22"/>
        </w:rPr>
        <w:t>n Ecuadorian</w:t>
      </w:r>
      <w:r>
        <w:rPr>
          <w:rFonts w:asciiTheme="majorHAnsi" w:hAnsiTheme="majorHAnsi" w:cstheme="majorHAnsi"/>
          <w:b/>
          <w:sz w:val="22"/>
          <w:szCs w:val="22"/>
        </w:rPr>
        <w:t xml:space="preserve"> Studies 2019</w:t>
      </w:r>
    </w:p>
    <w:p w:rsidR="00C52F8F" w:rsidRPr="00C52F8F" w:rsidRDefault="00C52F8F" w:rsidP="00C52F8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Ecuadorian Studies Section, Latin American Studies Association (LASA)</w:t>
      </w:r>
    </w:p>
    <w:p w:rsidR="00C52F8F" w:rsidRPr="00C52F8F" w:rsidRDefault="00C52F8F" w:rsidP="00C52F8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52F8F" w:rsidRPr="00C52F8F" w:rsidRDefault="00C52F8F" w:rsidP="00C52F8F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C52F8F" w:rsidRDefault="00C52F8F" w:rsidP="00C52F8F">
      <w:pPr>
        <w:rPr>
          <w:rFonts w:asciiTheme="majorHAnsi" w:hAnsiTheme="majorHAnsi" w:cstheme="majorHAnsi"/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 xml:space="preserve">The Ecuadorian Studies section of LASA invites its members to submit their work for consideration for the </w:t>
      </w:r>
      <w:r>
        <w:rPr>
          <w:rFonts w:asciiTheme="majorHAnsi" w:hAnsiTheme="majorHAnsi" w:cstheme="majorHAnsi"/>
          <w:sz w:val="22"/>
          <w:szCs w:val="22"/>
        </w:rPr>
        <w:t xml:space="preserve">Dolores </w:t>
      </w:r>
      <w:proofErr w:type="spellStart"/>
      <w:r>
        <w:rPr>
          <w:rFonts w:asciiTheme="majorHAnsi" w:hAnsiTheme="majorHAnsi" w:cstheme="majorHAnsi"/>
          <w:sz w:val="22"/>
          <w:szCs w:val="22"/>
        </w:rPr>
        <w:t>Cacuango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Prize for best essay in Ecuadorian Studies</w:t>
      </w:r>
      <w:r w:rsidRPr="00C52F8F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52F8F" w:rsidRDefault="00C52F8F" w:rsidP="00C52F8F">
      <w:pPr>
        <w:rPr>
          <w:rFonts w:asciiTheme="majorHAnsi" w:hAnsiTheme="majorHAnsi" w:cstheme="majorHAnsi"/>
          <w:sz w:val="22"/>
          <w:szCs w:val="22"/>
        </w:rPr>
      </w:pPr>
    </w:p>
    <w:p w:rsidR="00C52F8F" w:rsidRPr="001E73FF" w:rsidRDefault="00C52F8F" w:rsidP="00C52F8F">
      <w:pPr>
        <w:rPr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 xml:space="preserve">The winner will receive USD $200 and a </w:t>
      </w:r>
      <w:r>
        <w:rPr>
          <w:rFonts w:asciiTheme="majorHAnsi" w:hAnsiTheme="majorHAnsi" w:cstheme="majorHAnsi"/>
          <w:sz w:val="22"/>
          <w:szCs w:val="22"/>
        </w:rPr>
        <w:t xml:space="preserve">commemorative </w:t>
      </w:r>
      <w:r w:rsidRPr="00C52F8F">
        <w:rPr>
          <w:rFonts w:asciiTheme="majorHAnsi" w:hAnsiTheme="majorHAnsi" w:cstheme="majorHAnsi"/>
          <w:sz w:val="22"/>
          <w:szCs w:val="22"/>
        </w:rPr>
        <w:t xml:space="preserve">plaque. </w:t>
      </w:r>
      <w:r w:rsidRPr="001E73FF">
        <w:rPr>
          <w:sz w:val="22"/>
          <w:szCs w:val="22"/>
        </w:rPr>
        <w:t xml:space="preserve">The prize and its recipient will be announced at activities sponsored by the Ecuadorian Studies section during </w:t>
      </w:r>
      <w:r w:rsidR="00CF3798">
        <w:rPr>
          <w:sz w:val="22"/>
          <w:szCs w:val="22"/>
        </w:rPr>
        <w:t xml:space="preserve">the </w:t>
      </w:r>
      <w:r w:rsidRPr="001E73FF">
        <w:rPr>
          <w:sz w:val="22"/>
          <w:szCs w:val="22"/>
        </w:rPr>
        <w:t>LASA 201</w:t>
      </w:r>
      <w:r>
        <w:rPr>
          <w:sz w:val="22"/>
          <w:szCs w:val="22"/>
        </w:rPr>
        <w:t>9</w:t>
      </w:r>
      <w:r w:rsidR="00CF3798">
        <w:rPr>
          <w:sz w:val="22"/>
          <w:szCs w:val="22"/>
        </w:rPr>
        <w:t xml:space="preserve"> Congress</w:t>
      </w:r>
      <w:r w:rsidRPr="001E73FF">
        <w:rPr>
          <w:sz w:val="22"/>
          <w:szCs w:val="22"/>
        </w:rPr>
        <w:t xml:space="preserve"> </w:t>
      </w:r>
      <w:r>
        <w:rPr>
          <w:sz w:val="22"/>
          <w:szCs w:val="22"/>
        </w:rPr>
        <w:t>(section</w:t>
      </w:r>
      <w:r w:rsidRPr="001E73FF">
        <w:rPr>
          <w:sz w:val="22"/>
          <w:szCs w:val="22"/>
        </w:rPr>
        <w:t xml:space="preserve"> panels, reception, </w:t>
      </w:r>
      <w:r>
        <w:rPr>
          <w:sz w:val="22"/>
          <w:szCs w:val="22"/>
        </w:rPr>
        <w:t xml:space="preserve">and </w:t>
      </w:r>
      <w:r w:rsidRPr="001E73FF">
        <w:rPr>
          <w:sz w:val="22"/>
          <w:szCs w:val="22"/>
        </w:rPr>
        <w:t>business meeting</w:t>
      </w:r>
      <w:r>
        <w:rPr>
          <w:sz w:val="22"/>
          <w:szCs w:val="22"/>
        </w:rPr>
        <w:t>)</w:t>
      </w:r>
      <w:r w:rsidRPr="001E73FF">
        <w:rPr>
          <w:sz w:val="22"/>
          <w:szCs w:val="22"/>
        </w:rPr>
        <w:t xml:space="preserve">. Notification of the award will be delivered by the beginning of </w:t>
      </w:r>
      <w:r>
        <w:rPr>
          <w:sz w:val="22"/>
          <w:szCs w:val="22"/>
        </w:rPr>
        <w:t>March</w:t>
      </w:r>
      <w:r w:rsidRPr="001E73F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1E73FF">
        <w:rPr>
          <w:sz w:val="22"/>
          <w:szCs w:val="22"/>
        </w:rPr>
        <w:t xml:space="preserve">, so as to allow the prize recipient to make arrangements to attend the next LASA </w:t>
      </w:r>
      <w:r>
        <w:rPr>
          <w:sz w:val="22"/>
          <w:szCs w:val="22"/>
        </w:rPr>
        <w:t>Congress</w:t>
      </w:r>
      <w:r w:rsidRPr="001E73FF">
        <w:rPr>
          <w:sz w:val="22"/>
          <w:szCs w:val="22"/>
        </w:rPr>
        <w:t xml:space="preserve"> in </w:t>
      </w:r>
      <w:r>
        <w:rPr>
          <w:sz w:val="22"/>
          <w:szCs w:val="22"/>
        </w:rPr>
        <w:t>Boston</w:t>
      </w:r>
      <w:r w:rsidRPr="001E73FF">
        <w:rPr>
          <w:sz w:val="22"/>
          <w:szCs w:val="22"/>
        </w:rPr>
        <w:t>,</w:t>
      </w:r>
      <w:r>
        <w:rPr>
          <w:sz w:val="22"/>
          <w:szCs w:val="22"/>
        </w:rPr>
        <w:t xml:space="preserve"> Massachusetts, USA</w:t>
      </w:r>
      <w:r w:rsidRPr="001E73FF">
        <w:rPr>
          <w:sz w:val="22"/>
          <w:szCs w:val="22"/>
        </w:rPr>
        <w:t xml:space="preserve"> to be held May 2</w:t>
      </w:r>
      <w:r>
        <w:rPr>
          <w:sz w:val="22"/>
          <w:szCs w:val="22"/>
        </w:rPr>
        <w:t>4</w:t>
      </w:r>
      <w:r w:rsidRPr="001E73FF">
        <w:rPr>
          <w:sz w:val="22"/>
          <w:szCs w:val="22"/>
        </w:rPr>
        <w:t>-</w:t>
      </w:r>
      <w:r>
        <w:rPr>
          <w:sz w:val="22"/>
          <w:szCs w:val="22"/>
        </w:rPr>
        <w:t>27</w:t>
      </w:r>
      <w:r w:rsidRPr="001E73FF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Pr="001E73FF">
        <w:rPr>
          <w:sz w:val="22"/>
          <w:szCs w:val="22"/>
        </w:rPr>
        <w:t xml:space="preserve">. </w:t>
      </w:r>
    </w:p>
    <w:p w:rsidR="00C52F8F" w:rsidRPr="00C52F8F" w:rsidRDefault="00C52F8F" w:rsidP="00C52F8F">
      <w:pPr>
        <w:rPr>
          <w:rFonts w:asciiTheme="majorHAnsi" w:hAnsiTheme="majorHAnsi" w:cstheme="majorHAnsi"/>
          <w:sz w:val="22"/>
          <w:szCs w:val="22"/>
        </w:rPr>
      </w:pPr>
    </w:p>
    <w:p w:rsidR="00C52F8F" w:rsidRDefault="00C52F8F" w:rsidP="00C52F8F">
      <w:p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b/>
          <w:sz w:val="22"/>
          <w:szCs w:val="22"/>
        </w:rPr>
        <w:t>Requirements and Selection Criteria:</w:t>
      </w:r>
    </w:p>
    <w:p w:rsidR="00CF3798" w:rsidRPr="00C52F8F" w:rsidRDefault="00CF3798" w:rsidP="00C52F8F">
      <w:pPr>
        <w:rPr>
          <w:rFonts w:asciiTheme="majorHAnsi" w:hAnsiTheme="majorHAnsi" w:cstheme="majorHAnsi"/>
          <w:b/>
          <w:sz w:val="22"/>
          <w:szCs w:val="22"/>
        </w:rPr>
      </w:pPr>
    </w:p>
    <w:p w:rsidR="00C52F8F" w:rsidRPr="00C52F8F" w:rsidRDefault="00C52F8F" w:rsidP="00C52F8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>Any topic or focus of study dedicated to Ecuador either in a national or a comparative context</w:t>
      </w:r>
    </w:p>
    <w:p w:rsidR="00C52F8F" w:rsidRPr="00C52F8F" w:rsidRDefault="00C52F8F" w:rsidP="00C52F8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>Articles or book chapters published in scholarly journals or edited books between 201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C52F8F">
        <w:rPr>
          <w:rFonts w:asciiTheme="majorHAnsi" w:hAnsiTheme="majorHAnsi" w:cstheme="majorHAnsi"/>
          <w:sz w:val="22"/>
          <w:szCs w:val="22"/>
        </w:rPr>
        <w:t xml:space="preserve"> and 201</w:t>
      </w:r>
      <w:r>
        <w:rPr>
          <w:rFonts w:asciiTheme="majorHAnsi" w:hAnsiTheme="majorHAnsi" w:cstheme="majorHAnsi"/>
          <w:sz w:val="22"/>
          <w:szCs w:val="22"/>
        </w:rPr>
        <w:t>9</w:t>
      </w:r>
    </w:p>
    <w:p w:rsidR="00C52F8F" w:rsidRPr="00C52F8F" w:rsidRDefault="00C52F8F" w:rsidP="00C52F8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Nominated essays may be written in either Spanish or English</w:t>
      </w:r>
    </w:p>
    <w:p w:rsidR="00C52F8F" w:rsidRPr="00CF3798" w:rsidRDefault="00C52F8F" w:rsidP="00194C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 xml:space="preserve">Publications may be sole-authored or have multiple authors. </w:t>
      </w:r>
      <w:r w:rsidRPr="00CF3798">
        <w:rPr>
          <w:rFonts w:asciiTheme="majorHAnsi" w:hAnsiTheme="majorHAnsi" w:cstheme="majorHAnsi"/>
          <w:b/>
          <w:sz w:val="22"/>
          <w:szCs w:val="22"/>
        </w:rPr>
        <w:t>At least one of the authors needs to be a current member of the Ecuadorian Studies section of LASA.</w:t>
      </w:r>
    </w:p>
    <w:p w:rsidR="00C52F8F" w:rsidRPr="00522FCA" w:rsidRDefault="00C52F8F" w:rsidP="00C52F8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Authors may be from any academic discipline, but i</w:t>
      </w:r>
      <w:r w:rsidRPr="00C52F8F">
        <w:rPr>
          <w:rFonts w:asciiTheme="majorHAnsi" w:hAnsiTheme="majorHAnsi" w:cstheme="majorHAnsi"/>
          <w:sz w:val="22"/>
          <w:szCs w:val="22"/>
        </w:rPr>
        <w:t xml:space="preserve">nterdisciplinary perspectives will be </w:t>
      </w:r>
      <w:r>
        <w:rPr>
          <w:rFonts w:asciiTheme="majorHAnsi" w:hAnsiTheme="majorHAnsi" w:cstheme="majorHAnsi"/>
          <w:sz w:val="22"/>
          <w:szCs w:val="22"/>
        </w:rPr>
        <w:t>regarded more highly.</w:t>
      </w:r>
    </w:p>
    <w:p w:rsidR="00522FCA" w:rsidRPr="00C52F8F" w:rsidRDefault="00522FCA" w:rsidP="00C52F8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winning essay will be selected according to the following criteria</w:t>
      </w:r>
    </w:p>
    <w:p w:rsidR="00C52F8F" w:rsidRPr="00522FCA" w:rsidRDefault="00C52F8F" w:rsidP="00CF3798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>The degree of originality, impact, and relevance to the advancement of Ecuadorian studies</w:t>
      </w:r>
      <w:r w:rsidR="00CF3798">
        <w:rPr>
          <w:rFonts w:asciiTheme="majorHAnsi" w:hAnsiTheme="majorHAnsi" w:cstheme="majorHAnsi"/>
          <w:sz w:val="22"/>
          <w:szCs w:val="22"/>
        </w:rPr>
        <w:t>;</w:t>
      </w:r>
      <w:r w:rsidRPr="00C52F8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22FCA" w:rsidRPr="00C52F8F" w:rsidRDefault="00522FCA" w:rsidP="00CF3798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Innovation and theoretical contribution to the understanding of Ecuador’s cultural, political, and social complexity</w:t>
      </w:r>
      <w:r w:rsidR="00CF3798">
        <w:rPr>
          <w:rFonts w:asciiTheme="majorHAnsi" w:hAnsiTheme="majorHAnsi" w:cstheme="majorHAnsi"/>
          <w:sz w:val="22"/>
          <w:szCs w:val="22"/>
        </w:rPr>
        <w:t>;</w:t>
      </w:r>
    </w:p>
    <w:p w:rsidR="00C52F8F" w:rsidRPr="00C52F8F" w:rsidRDefault="00C52F8F" w:rsidP="00CF3798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>Expository clarity and quality</w:t>
      </w:r>
      <w:r w:rsidR="00CF3798">
        <w:rPr>
          <w:rFonts w:asciiTheme="majorHAnsi" w:hAnsiTheme="majorHAnsi" w:cstheme="majorHAnsi"/>
          <w:sz w:val="22"/>
          <w:szCs w:val="22"/>
        </w:rPr>
        <w:t>;</w:t>
      </w:r>
    </w:p>
    <w:p w:rsidR="00C52F8F" w:rsidRPr="00C52F8F" w:rsidRDefault="00C52F8F" w:rsidP="00CF3798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sz w:val="22"/>
          <w:szCs w:val="22"/>
        </w:rPr>
        <w:t>The use of sources, data, and research methodology</w:t>
      </w:r>
      <w:r w:rsidR="00CF3798">
        <w:rPr>
          <w:rFonts w:asciiTheme="majorHAnsi" w:hAnsiTheme="majorHAnsi" w:cstheme="majorHAnsi"/>
          <w:sz w:val="22"/>
          <w:szCs w:val="22"/>
        </w:rPr>
        <w:t>.</w:t>
      </w:r>
    </w:p>
    <w:p w:rsidR="00C52F8F" w:rsidRPr="00C52F8F" w:rsidRDefault="00C52F8F" w:rsidP="00C52F8F">
      <w:pPr>
        <w:rPr>
          <w:rFonts w:asciiTheme="majorHAnsi" w:hAnsiTheme="majorHAnsi" w:cstheme="majorHAnsi"/>
          <w:b/>
          <w:sz w:val="22"/>
          <w:szCs w:val="22"/>
        </w:rPr>
      </w:pPr>
    </w:p>
    <w:p w:rsidR="00522FCA" w:rsidRDefault="00522FCA" w:rsidP="00C52F8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Award Committee 2018-2019:</w:t>
      </w:r>
    </w:p>
    <w:p w:rsidR="00522FCA" w:rsidRDefault="00522FCA" w:rsidP="00C52F8F">
      <w:pPr>
        <w:rPr>
          <w:rFonts w:asciiTheme="majorHAnsi" w:hAnsiTheme="majorHAnsi" w:cstheme="majorHAnsi"/>
          <w:sz w:val="22"/>
          <w:szCs w:val="22"/>
        </w:rPr>
      </w:pPr>
    </w:p>
    <w:p w:rsidR="00522FCA" w:rsidRPr="00522FCA" w:rsidRDefault="00522FCA" w:rsidP="00522FCA">
      <w:pPr>
        <w:rPr>
          <w:rFonts w:asciiTheme="majorHAnsi" w:hAnsiTheme="majorHAnsi" w:cstheme="majorHAnsi"/>
          <w:sz w:val="22"/>
          <w:szCs w:val="22"/>
        </w:rPr>
      </w:pPr>
      <w:r w:rsidRPr="00522FCA">
        <w:rPr>
          <w:rFonts w:asciiTheme="majorHAnsi" w:hAnsiTheme="majorHAnsi" w:cstheme="majorHAnsi"/>
          <w:sz w:val="22"/>
          <w:szCs w:val="22"/>
        </w:rPr>
        <w:t xml:space="preserve">The committee that will select the winning essay includes: Erynn </w:t>
      </w:r>
      <w:proofErr w:type="spellStart"/>
      <w:r w:rsidRPr="00522FCA">
        <w:rPr>
          <w:rFonts w:asciiTheme="majorHAnsi" w:hAnsiTheme="majorHAnsi" w:cstheme="majorHAnsi"/>
          <w:sz w:val="22"/>
          <w:szCs w:val="22"/>
        </w:rPr>
        <w:t>Masi</w:t>
      </w:r>
      <w:proofErr w:type="spellEnd"/>
      <w:r w:rsidRPr="00522FCA">
        <w:rPr>
          <w:rFonts w:asciiTheme="majorHAnsi" w:hAnsiTheme="majorHAnsi" w:cstheme="majorHAnsi"/>
          <w:sz w:val="22"/>
          <w:szCs w:val="22"/>
        </w:rPr>
        <w:t xml:space="preserve"> de Casanova (University of Cincinnati,</w:t>
      </w:r>
      <w:r w:rsidR="00CF3798">
        <w:rPr>
          <w:rFonts w:asciiTheme="majorHAnsi" w:hAnsiTheme="majorHAnsi" w:cstheme="majorHAnsi"/>
          <w:sz w:val="22"/>
          <w:szCs w:val="22"/>
        </w:rPr>
        <w:t xml:space="preserve"> erynn.casanova@uc.edu</w:t>
      </w:r>
      <w:r w:rsidRPr="00522FCA">
        <w:rPr>
          <w:rFonts w:asciiTheme="majorHAnsi" w:eastAsia="Roboto" w:hAnsiTheme="majorHAnsi" w:cstheme="majorHAnsi"/>
          <w:sz w:val="22"/>
          <w:szCs w:val="22"/>
        </w:rPr>
        <w:t>)</w:t>
      </w:r>
      <w:r w:rsidRPr="00522FCA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22FCA">
        <w:rPr>
          <w:rFonts w:asciiTheme="majorHAnsi" w:hAnsiTheme="majorHAnsi" w:cstheme="majorHAnsi"/>
          <w:sz w:val="22"/>
          <w:szCs w:val="22"/>
        </w:rPr>
        <w:t>Paúl</w:t>
      </w:r>
      <w:proofErr w:type="spellEnd"/>
      <w:r w:rsidRPr="00522FCA">
        <w:rPr>
          <w:rFonts w:asciiTheme="majorHAnsi" w:hAnsiTheme="majorHAnsi" w:cstheme="majorHAnsi"/>
          <w:sz w:val="22"/>
          <w:szCs w:val="22"/>
        </w:rPr>
        <w:t xml:space="preserve"> Cisneros (</w:t>
      </w:r>
      <w:proofErr w:type="spellStart"/>
      <w:r w:rsidRPr="00522FCA">
        <w:rPr>
          <w:rFonts w:asciiTheme="majorHAnsi" w:hAnsiTheme="majorHAnsi" w:cstheme="majorHAnsi"/>
          <w:sz w:val="22"/>
          <w:szCs w:val="22"/>
        </w:rPr>
        <w:t>Instituto</w:t>
      </w:r>
      <w:proofErr w:type="spellEnd"/>
      <w:r w:rsidRPr="00522FCA">
        <w:rPr>
          <w:rFonts w:asciiTheme="majorHAnsi" w:hAnsiTheme="majorHAnsi" w:cstheme="majorHAnsi"/>
          <w:sz w:val="22"/>
          <w:szCs w:val="22"/>
        </w:rPr>
        <w:t xml:space="preserve"> de Altos </w:t>
      </w:r>
      <w:proofErr w:type="spellStart"/>
      <w:r w:rsidRPr="00522FCA">
        <w:rPr>
          <w:rFonts w:asciiTheme="majorHAnsi" w:hAnsiTheme="majorHAnsi" w:cstheme="majorHAnsi"/>
          <w:sz w:val="22"/>
          <w:szCs w:val="22"/>
        </w:rPr>
        <w:t>Estudios</w:t>
      </w:r>
      <w:proofErr w:type="spellEnd"/>
      <w:r w:rsidRPr="00522FC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22FCA">
        <w:rPr>
          <w:rFonts w:asciiTheme="majorHAnsi" w:hAnsiTheme="majorHAnsi" w:cstheme="majorHAnsi"/>
          <w:sz w:val="22"/>
          <w:szCs w:val="22"/>
        </w:rPr>
        <w:t>Nacionales</w:t>
      </w:r>
      <w:proofErr w:type="spellEnd"/>
      <w:r w:rsidRPr="00522FCA">
        <w:rPr>
          <w:rFonts w:asciiTheme="majorHAnsi" w:hAnsiTheme="majorHAnsi" w:cstheme="majorHAnsi"/>
          <w:sz w:val="22"/>
          <w:szCs w:val="22"/>
        </w:rPr>
        <w:t xml:space="preserve">, </w:t>
      </w:r>
      <w:hyperlink r:id="rId6" w:history="1">
        <w:r w:rsidR="00807458" w:rsidRPr="0085625E">
          <w:rPr>
            <w:rStyle w:val="Hyperlink"/>
            <w:rFonts w:asciiTheme="majorHAnsi" w:hAnsiTheme="majorHAnsi" w:cstheme="majorHAnsi"/>
            <w:sz w:val="22"/>
            <w:szCs w:val="22"/>
          </w:rPr>
          <w:t>paul.cisneros@iaen.edu.ec</w:t>
        </w:r>
      </w:hyperlink>
      <w:r w:rsidRPr="00522FCA">
        <w:rPr>
          <w:rFonts w:asciiTheme="majorHAnsi" w:hAnsiTheme="majorHAnsi" w:cstheme="majorHAnsi"/>
          <w:sz w:val="22"/>
          <w:szCs w:val="22"/>
        </w:rPr>
        <w:t xml:space="preserve">), and Carla </w:t>
      </w:r>
      <w:proofErr w:type="spellStart"/>
      <w:r w:rsidRPr="00522FCA">
        <w:rPr>
          <w:rFonts w:asciiTheme="majorHAnsi" w:hAnsiTheme="majorHAnsi" w:cstheme="majorHAnsi"/>
          <w:sz w:val="22"/>
          <w:szCs w:val="22"/>
        </w:rPr>
        <w:t>Guerrón</w:t>
      </w:r>
      <w:proofErr w:type="spellEnd"/>
      <w:r w:rsidRPr="00522FCA">
        <w:rPr>
          <w:rFonts w:asciiTheme="majorHAnsi" w:hAnsiTheme="majorHAnsi" w:cstheme="majorHAnsi"/>
          <w:sz w:val="22"/>
          <w:szCs w:val="22"/>
        </w:rPr>
        <w:t xml:space="preserve"> Montero (University of Delaware, cguerron@udel.edu).   </w:t>
      </w:r>
    </w:p>
    <w:p w:rsidR="00522FCA" w:rsidRPr="00522FCA" w:rsidRDefault="00522FCA" w:rsidP="00C52F8F">
      <w:pPr>
        <w:rPr>
          <w:rFonts w:asciiTheme="majorHAnsi" w:hAnsiTheme="majorHAnsi" w:cstheme="majorHAnsi"/>
          <w:sz w:val="22"/>
          <w:szCs w:val="22"/>
        </w:rPr>
      </w:pPr>
    </w:p>
    <w:p w:rsidR="00C52F8F" w:rsidRDefault="00C52F8F" w:rsidP="00C52F8F">
      <w:pPr>
        <w:rPr>
          <w:rFonts w:asciiTheme="majorHAnsi" w:hAnsiTheme="majorHAnsi" w:cstheme="majorHAnsi"/>
          <w:b/>
          <w:sz w:val="22"/>
          <w:szCs w:val="22"/>
        </w:rPr>
      </w:pPr>
      <w:r w:rsidRPr="00C52F8F">
        <w:rPr>
          <w:rFonts w:asciiTheme="majorHAnsi" w:hAnsiTheme="majorHAnsi" w:cstheme="majorHAnsi"/>
          <w:b/>
          <w:sz w:val="22"/>
          <w:szCs w:val="22"/>
        </w:rPr>
        <w:t>Deadline and Submission Information:</w:t>
      </w:r>
    </w:p>
    <w:p w:rsidR="00CF3798" w:rsidRPr="00C52F8F" w:rsidRDefault="00CF3798" w:rsidP="00C52F8F">
      <w:pPr>
        <w:rPr>
          <w:rFonts w:asciiTheme="majorHAnsi" w:hAnsiTheme="majorHAnsi" w:cstheme="majorHAnsi"/>
          <w:b/>
          <w:sz w:val="22"/>
          <w:szCs w:val="22"/>
        </w:rPr>
      </w:pPr>
    </w:p>
    <w:p w:rsidR="00C52F8F" w:rsidRPr="00C52F8F" w:rsidRDefault="00522FCA" w:rsidP="00522FCA">
      <w:pPr>
        <w:rPr>
          <w:rFonts w:asciiTheme="majorHAnsi" w:hAnsiTheme="majorHAnsi" w:cstheme="majorHAnsi"/>
          <w:sz w:val="22"/>
          <w:szCs w:val="22"/>
        </w:rPr>
      </w:pPr>
      <w:r w:rsidRPr="00C52F8F">
        <w:rPr>
          <w:rStyle w:val="go"/>
          <w:rFonts w:asciiTheme="majorHAnsi" w:eastAsia="Times New Roman" w:hAnsiTheme="majorHAnsi" w:cstheme="majorHAnsi"/>
          <w:sz w:val="22"/>
          <w:szCs w:val="22"/>
        </w:rPr>
        <w:t xml:space="preserve">The deadline for submissions will be </w:t>
      </w:r>
      <w:r w:rsidRPr="00807458">
        <w:rPr>
          <w:rStyle w:val="go"/>
          <w:rFonts w:asciiTheme="majorHAnsi" w:eastAsia="Times New Roman" w:hAnsiTheme="majorHAnsi" w:cstheme="majorHAnsi"/>
          <w:b/>
          <w:sz w:val="22"/>
          <w:szCs w:val="22"/>
        </w:rPr>
        <w:t>Monday, February 4</w:t>
      </w:r>
      <w:r w:rsidRPr="00807458">
        <w:rPr>
          <w:rStyle w:val="go"/>
          <w:rFonts w:asciiTheme="majorHAnsi" w:eastAsia="Times New Roman" w:hAnsiTheme="majorHAnsi" w:cstheme="majorHAnsi"/>
          <w:b/>
          <w:sz w:val="22"/>
          <w:szCs w:val="22"/>
          <w:vertAlign w:val="superscript"/>
        </w:rPr>
        <w:t>th</w:t>
      </w:r>
      <w:r w:rsidRPr="00807458">
        <w:rPr>
          <w:rStyle w:val="go"/>
          <w:rFonts w:asciiTheme="majorHAnsi" w:eastAsia="Times New Roman" w:hAnsiTheme="majorHAnsi" w:cstheme="majorHAnsi"/>
          <w:b/>
          <w:sz w:val="22"/>
          <w:szCs w:val="22"/>
        </w:rPr>
        <w:t>, 2019</w:t>
      </w:r>
      <w:r w:rsidRPr="00C52F8F">
        <w:rPr>
          <w:rStyle w:val="go"/>
          <w:rFonts w:asciiTheme="majorHAnsi" w:eastAsia="Times New Roman" w:hAnsiTheme="majorHAnsi" w:cstheme="majorHAnsi"/>
          <w:sz w:val="22"/>
          <w:szCs w:val="22"/>
        </w:rPr>
        <w:t>.</w:t>
      </w:r>
      <w:r>
        <w:rPr>
          <w:rStyle w:val="go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C52F8F" w:rsidRPr="00C52F8F">
        <w:rPr>
          <w:rFonts w:asciiTheme="majorHAnsi" w:hAnsiTheme="majorHAnsi" w:cstheme="majorHAnsi"/>
          <w:sz w:val="22"/>
          <w:szCs w:val="22"/>
        </w:rPr>
        <w:t xml:space="preserve">Interested scholars should send an electronic version (pdf) of the article or book chapter to be considered to </w:t>
      </w:r>
      <w:r>
        <w:rPr>
          <w:rFonts w:asciiTheme="majorHAnsi" w:hAnsiTheme="majorHAnsi" w:cstheme="majorHAnsi"/>
          <w:sz w:val="22"/>
          <w:szCs w:val="22"/>
        </w:rPr>
        <w:t>any member of the committee. Self-nominations are accepted and</w:t>
      </w:r>
      <w:r w:rsidRPr="00C52F8F">
        <w:rPr>
          <w:rFonts w:asciiTheme="majorHAnsi" w:hAnsiTheme="majorHAnsi" w:cstheme="majorHAnsi"/>
          <w:sz w:val="22"/>
          <w:szCs w:val="22"/>
        </w:rPr>
        <w:t xml:space="preserve"> encouraged.</w:t>
      </w:r>
    </w:p>
    <w:p w:rsidR="00C52F8F" w:rsidRPr="00C52F8F" w:rsidRDefault="00C52F8F" w:rsidP="00C52F8F">
      <w:pPr>
        <w:rPr>
          <w:rFonts w:asciiTheme="majorHAnsi" w:hAnsiTheme="majorHAnsi" w:cstheme="majorHAnsi"/>
          <w:sz w:val="22"/>
          <w:szCs w:val="22"/>
        </w:rPr>
      </w:pPr>
    </w:p>
    <w:p w:rsidR="00FD6290" w:rsidRPr="00C52F8F" w:rsidRDefault="00FD6290">
      <w:pPr>
        <w:rPr>
          <w:rFonts w:asciiTheme="majorHAnsi" w:hAnsiTheme="majorHAnsi" w:cstheme="majorHAnsi"/>
          <w:b/>
          <w:sz w:val="22"/>
          <w:szCs w:val="22"/>
        </w:rPr>
      </w:pPr>
    </w:p>
    <w:sectPr w:rsidR="00FD6290" w:rsidRPr="00C52F8F">
      <w:pgSz w:w="12240" w:h="15840"/>
      <w:pgMar w:top="1080" w:right="1080" w:bottom="1080" w:left="10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AF2"/>
    <w:multiLevelType w:val="multilevel"/>
    <w:tmpl w:val="C7964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7100A0"/>
    <w:multiLevelType w:val="multilevel"/>
    <w:tmpl w:val="61FA1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229857A3"/>
    <w:multiLevelType w:val="multilevel"/>
    <w:tmpl w:val="8A7C192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3">
    <w:nsid w:val="26820F13"/>
    <w:multiLevelType w:val="multilevel"/>
    <w:tmpl w:val="1D00F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4ED4536B"/>
    <w:multiLevelType w:val="hybridMultilevel"/>
    <w:tmpl w:val="0F0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D26BF"/>
    <w:multiLevelType w:val="hybridMultilevel"/>
    <w:tmpl w:val="515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0"/>
    <w:rsid w:val="00522FCA"/>
    <w:rsid w:val="00807458"/>
    <w:rsid w:val="00A61200"/>
    <w:rsid w:val="00C52F8F"/>
    <w:rsid w:val="00CF3798"/>
    <w:rsid w:val="00DA6B3A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  <w:b w:val="0"/>
      <w:sz w:val="22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b w:val="0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Roboto" w:eastAsia="Roboto" w:hAnsi="Roboto" w:cs="Roboto"/>
      <w:color w:val="1155CC"/>
      <w:sz w:val="19"/>
      <w:szCs w:val="19"/>
      <w:highlight w:val="white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2F8F"/>
    <w:pPr>
      <w:widowControl/>
      <w:ind w:left="720"/>
      <w:contextualSpacing/>
    </w:pPr>
    <w:rPr>
      <w:rFonts w:asciiTheme="minorHAnsi" w:eastAsiaTheme="minorEastAsia" w:hAnsiTheme="minorHAnsi" w:cstheme="minorBid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C52F8F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C52F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  <w:b w:val="0"/>
      <w:sz w:val="22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b w:val="0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Roboto" w:eastAsia="Roboto" w:hAnsi="Roboto" w:cs="Roboto"/>
      <w:color w:val="1155CC"/>
      <w:sz w:val="19"/>
      <w:szCs w:val="19"/>
      <w:highlight w:val="white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2F8F"/>
    <w:pPr>
      <w:widowControl/>
      <w:ind w:left="720"/>
      <w:contextualSpacing/>
    </w:pPr>
    <w:rPr>
      <w:rFonts w:asciiTheme="minorHAnsi" w:eastAsiaTheme="minorEastAsia" w:hAnsiTheme="minorHAnsi" w:cstheme="minorBid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C52F8F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C5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.cisneros@iaen.edu.e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Casanova, Erynn (casanoen)</dc:creator>
  <dc:description/>
  <cp:lastModifiedBy>Administrator</cp:lastModifiedBy>
  <cp:revision>2</cp:revision>
  <dcterms:created xsi:type="dcterms:W3CDTF">2019-01-11T17:25:00Z</dcterms:created>
  <dcterms:modified xsi:type="dcterms:W3CDTF">2019-01-11T17:25:00Z</dcterms:modified>
  <dc:language>es-EC</dc:language>
</cp:coreProperties>
</file>